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93D" w:rsidRPr="00DF4D5B" w:rsidRDefault="00AF793D" w:rsidP="00AF793D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F4D5B">
        <w:rPr>
          <w:rFonts w:ascii="Times New Roman" w:hAnsi="Times New Roman"/>
          <w:b/>
          <w:sz w:val="27"/>
          <w:szCs w:val="27"/>
        </w:rPr>
        <w:t xml:space="preserve">КОНТРОЛЬНО-СЧЕТНАЯ ПАЛАТА </w:t>
      </w:r>
      <w:r>
        <w:rPr>
          <w:rFonts w:ascii="Times New Roman" w:hAnsi="Times New Roman"/>
          <w:b/>
          <w:sz w:val="27"/>
          <w:szCs w:val="27"/>
        </w:rPr>
        <w:t>БРЕДИНСКОГО МУНИЦИПАЛЬНОГО РАЙОНА</w:t>
      </w:r>
    </w:p>
    <w:p w:rsidR="00AF793D" w:rsidRDefault="00AF793D" w:rsidP="00AF793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F793D" w:rsidRPr="00E2487A" w:rsidRDefault="00AF793D" w:rsidP="00AF793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2487A">
        <w:rPr>
          <w:rFonts w:ascii="Times New Roman" w:hAnsi="Times New Roman"/>
          <w:b/>
          <w:sz w:val="26"/>
          <w:szCs w:val="26"/>
        </w:rPr>
        <w:t xml:space="preserve">ИНФОРМАЦИЯ  </w:t>
      </w:r>
    </w:p>
    <w:p w:rsidR="00AF793D" w:rsidRPr="004D17C0" w:rsidRDefault="00AF793D" w:rsidP="00AF793D">
      <w:pPr>
        <w:spacing w:after="0" w:line="240" w:lineRule="auto"/>
        <w:jc w:val="center"/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</w:pPr>
      <w:r w:rsidRPr="00E2487A">
        <w:rPr>
          <w:rFonts w:ascii="Times New Roman" w:hAnsi="Times New Roman"/>
          <w:b/>
          <w:sz w:val="26"/>
          <w:szCs w:val="26"/>
        </w:rPr>
        <w:t xml:space="preserve">о </w:t>
      </w:r>
      <w:r w:rsidRPr="00E2487A">
        <w:rPr>
          <w:rFonts w:ascii="Times New Roman" w:hAnsi="Times New Roman"/>
          <w:b/>
          <w:color w:val="22272F"/>
          <w:sz w:val="26"/>
          <w:szCs w:val="26"/>
          <w:shd w:val="clear" w:color="auto" w:fill="FFFFFF"/>
        </w:rPr>
        <w:t xml:space="preserve"> проведенном контрольном мероприятии, о выявленных при его проведении нарушениях, о внесенных представлениях, а также о принятых по нему  решениях и мерах</w:t>
      </w:r>
    </w:p>
    <w:p w:rsidR="00AF793D" w:rsidRPr="00E2487A" w:rsidRDefault="00AF793D" w:rsidP="00AF793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2487A">
        <w:rPr>
          <w:rFonts w:ascii="Times New Roman" w:hAnsi="Times New Roman"/>
          <w:b/>
          <w:sz w:val="26"/>
          <w:szCs w:val="26"/>
        </w:rPr>
        <w:t xml:space="preserve">от </w:t>
      </w:r>
      <w:r w:rsidR="009E3FE9">
        <w:rPr>
          <w:rFonts w:ascii="Times New Roman" w:hAnsi="Times New Roman"/>
          <w:b/>
          <w:sz w:val="26"/>
          <w:szCs w:val="26"/>
        </w:rPr>
        <w:t>29</w:t>
      </w:r>
      <w:r w:rsidR="00F46383">
        <w:rPr>
          <w:rFonts w:ascii="Times New Roman" w:hAnsi="Times New Roman"/>
          <w:b/>
          <w:sz w:val="26"/>
          <w:szCs w:val="26"/>
        </w:rPr>
        <w:t>.0</w:t>
      </w:r>
      <w:r w:rsidR="007D6F91">
        <w:rPr>
          <w:rFonts w:ascii="Times New Roman" w:hAnsi="Times New Roman"/>
          <w:b/>
          <w:sz w:val="26"/>
          <w:szCs w:val="26"/>
        </w:rPr>
        <w:t>6</w:t>
      </w:r>
      <w:r>
        <w:rPr>
          <w:rFonts w:ascii="Times New Roman" w:hAnsi="Times New Roman"/>
          <w:b/>
          <w:sz w:val="26"/>
          <w:szCs w:val="26"/>
        </w:rPr>
        <w:t>.202</w:t>
      </w:r>
      <w:r w:rsidR="004E49AD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>г.</w:t>
      </w:r>
    </w:p>
    <w:p w:rsidR="00AF793D" w:rsidRPr="00E2487A" w:rsidRDefault="00AF793D" w:rsidP="00AF793D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800B4" w:rsidRDefault="007D6F91" w:rsidP="00913F4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D6F91">
        <w:rPr>
          <w:rFonts w:ascii="Times New Roman" w:hAnsi="Times New Roman"/>
          <w:sz w:val="26"/>
          <w:szCs w:val="26"/>
        </w:rPr>
        <w:t>«</w:t>
      </w:r>
      <w:r w:rsidR="00913F47" w:rsidRPr="00880429">
        <w:rPr>
          <w:rFonts w:ascii="Times New Roman" w:hAnsi="Times New Roman"/>
          <w:sz w:val="26"/>
          <w:szCs w:val="26"/>
        </w:rPr>
        <w:t>Проверка соблюдения требований бюджетного законодательства при использовании средств субсидии на выполнение муниципального задания и на иные цели, а также установленного порядка формирования и финансового обеспечения выполнения муниципального задания на оказание муниципальных услуг (выполнение работ)» в Муниципальном бюджетном учреждении культуры «Районный дом культуры имени А.С. Пушкина Брединского муниципального района</w:t>
      </w:r>
      <w:r w:rsidRPr="007D6F91">
        <w:rPr>
          <w:rFonts w:ascii="Times New Roman" w:hAnsi="Times New Roman"/>
          <w:sz w:val="26"/>
          <w:szCs w:val="26"/>
        </w:rPr>
        <w:t xml:space="preserve">» </w:t>
      </w:r>
      <w:r w:rsidR="003800B4">
        <w:rPr>
          <w:rFonts w:ascii="Times New Roman" w:hAnsi="Times New Roman"/>
          <w:sz w:val="26"/>
          <w:szCs w:val="26"/>
        </w:rPr>
        <w:t>за 2022 год</w:t>
      </w:r>
    </w:p>
    <w:p w:rsidR="00AF793D" w:rsidRPr="00E2487A" w:rsidRDefault="00AF793D" w:rsidP="003800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AF793D" w:rsidRPr="00AF793D" w:rsidRDefault="00AF793D" w:rsidP="00AF79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793D">
        <w:rPr>
          <w:rFonts w:ascii="Times New Roman" w:hAnsi="Times New Roman"/>
          <w:sz w:val="24"/>
          <w:szCs w:val="24"/>
        </w:rPr>
        <w:t xml:space="preserve">(наименование мероприятия, наименование объекта мероприятия, </w:t>
      </w:r>
    </w:p>
    <w:p w:rsidR="00AF793D" w:rsidRPr="00AF793D" w:rsidRDefault="00AF793D" w:rsidP="00AF79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793D">
        <w:rPr>
          <w:rFonts w:ascii="Times New Roman" w:hAnsi="Times New Roman"/>
          <w:sz w:val="24"/>
          <w:szCs w:val="24"/>
        </w:rPr>
        <w:t>проверяемый период)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"/>
        <w:gridCol w:w="7133"/>
        <w:gridCol w:w="1525"/>
      </w:tblGrid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25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Значение показателя</w:t>
            </w:r>
          </w:p>
        </w:tc>
      </w:tr>
      <w:tr w:rsidR="00AF793D" w:rsidRPr="00E2487A" w:rsidTr="00893257">
        <w:tc>
          <w:tcPr>
            <w:tcW w:w="9571" w:type="dxa"/>
            <w:gridSpan w:val="3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487A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Pr="00E2487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 w:rsidRPr="00E2487A">
              <w:rPr>
                <w:rFonts w:ascii="Times New Roman" w:hAnsi="Times New Roman"/>
                <w:b/>
                <w:sz w:val="26"/>
                <w:szCs w:val="26"/>
              </w:rPr>
              <w:t>. Сведения о проведенных контрольных мероприятиях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1. 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Количество проведенных контрольных мероприятий (единиц), </w:t>
            </w:r>
          </w:p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773DF7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с проведением в рамках контрольного мероприятия аудита в сфере закупок товаров, работ, услуг для обеспечения муниципальных нужд(единиц)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проведенных контрольных мероприятий в сфере закупок товаров, работ, услуг для обеспечения муниципальных нужд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проведенных аудитов в сфере закупок товаров, работ, услуг для обеспечения муниципальных нужд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4. 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встречных проверок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5. 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Количество контрольных мероприятий, по результатам которых выявлены нарушения (единиц)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671DC0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F793D" w:rsidRPr="00E2487A" w:rsidTr="00893257">
        <w:tc>
          <w:tcPr>
            <w:tcW w:w="9571" w:type="dxa"/>
            <w:gridSpan w:val="3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487A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Pr="00E2487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Pr="00E2487A">
              <w:rPr>
                <w:rFonts w:ascii="Times New Roman" w:hAnsi="Times New Roman"/>
                <w:b/>
                <w:sz w:val="26"/>
                <w:szCs w:val="26"/>
              </w:rPr>
              <w:t>. Сведения о проведенных экспертно-аналитических мероприятиях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проведенных экспертно-аналитических мероприятий (единиц),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подготовка экспертных заключений на поступившие проекты решений о бюджетах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подготовка экспертных заключений на поступившие проекты решений об исполнении бюджетов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подготовка экспертных заключений на поступившие проекты решений, целевых программ и иных нормативных правовых актов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подготовка иных экспертно-аналитических материалов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экспертно-аналитических мероприятий, по результатам которых выявлены нарушения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571" w:type="dxa"/>
            <w:gridSpan w:val="3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487A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Pr="00E2487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III</w:t>
            </w:r>
            <w:r w:rsidRPr="00E2487A">
              <w:rPr>
                <w:rFonts w:ascii="Times New Roman" w:hAnsi="Times New Roman"/>
                <w:b/>
                <w:sz w:val="26"/>
                <w:szCs w:val="26"/>
              </w:rPr>
              <w:t>. Сведения о выявленных нарушениях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выявленных нарушений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7D6F91" w:rsidP="00CC190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CC190F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Сумма выявленных нарушений 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913F47" w:rsidRDefault="00913F47" w:rsidP="00681EA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F47">
              <w:rPr>
                <w:rFonts w:ascii="Times New Roman" w:hAnsi="Times New Roman"/>
                <w:sz w:val="26"/>
                <w:szCs w:val="26"/>
              </w:rPr>
              <w:t>8 262,7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нецелевое использование средств(кол-во),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913F47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2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913F47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729,4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75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2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913F47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729,4</w:t>
            </w:r>
          </w:p>
        </w:tc>
      </w:tr>
      <w:tr w:rsidR="003047E4" w:rsidRPr="00E2487A" w:rsidTr="00893257">
        <w:tc>
          <w:tcPr>
            <w:tcW w:w="913" w:type="dxa"/>
            <w:shd w:val="clear" w:color="auto" w:fill="auto"/>
          </w:tcPr>
          <w:p w:rsidR="003047E4" w:rsidRPr="00E2487A" w:rsidRDefault="003047E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3047E4" w:rsidRPr="00E2487A" w:rsidRDefault="00545B7C" w:rsidP="00545B7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нарушения</w:t>
            </w:r>
            <w:r w:rsidR="003047E4" w:rsidRPr="00E2487A">
              <w:rPr>
                <w:rFonts w:ascii="Times New Roman" w:hAnsi="Times New Roman"/>
                <w:sz w:val="26"/>
                <w:szCs w:val="26"/>
              </w:rPr>
              <w:t>, повлекши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="003047E4" w:rsidRPr="00E2487A">
              <w:rPr>
                <w:rFonts w:ascii="Times New Roman" w:hAnsi="Times New Roman"/>
                <w:sz w:val="26"/>
                <w:szCs w:val="26"/>
              </w:rPr>
              <w:t xml:space="preserve"> снижение поступлений неналоговых доходов (кол-во)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047E4" w:rsidRPr="00E2487A" w:rsidRDefault="003047E4" w:rsidP="003A79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47E4" w:rsidRPr="00E2487A" w:rsidTr="00893257">
        <w:tc>
          <w:tcPr>
            <w:tcW w:w="913" w:type="dxa"/>
            <w:shd w:val="clear" w:color="auto" w:fill="auto"/>
          </w:tcPr>
          <w:p w:rsidR="003047E4" w:rsidRPr="00E2487A" w:rsidRDefault="003047E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3047E4" w:rsidRPr="00E2487A" w:rsidRDefault="003047E4" w:rsidP="00545B7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(тыс.руб</w:t>
            </w:r>
            <w:r w:rsidR="00545B7C">
              <w:rPr>
                <w:rFonts w:ascii="Times New Roman" w:hAnsi="Times New Roman"/>
                <w:sz w:val="26"/>
                <w:szCs w:val="26"/>
              </w:rPr>
              <w:t>лей</w:t>
            </w:r>
            <w:r w:rsidRPr="00E2487A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3047E4" w:rsidRPr="00773DF7" w:rsidRDefault="003047E4" w:rsidP="003A79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нарушение законодательства о бухгалтерском учете и (или) требований по составлению бюджетной отчетности (кол-во),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913F47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(тыс. рублей), в том числе: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913F47" w:rsidP="00530B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4 222,2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2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913F47" w:rsidP="00530B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4 222,2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545B7C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нарушения в учете и управлении муниципальным имуществом (кол-во),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913F47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913F47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22"/>
                <w:tab w:val="left" w:pos="78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913F47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9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нарушения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(кол-во),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AF793D" w:rsidP="00681EA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97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AF793D" w:rsidP="00681EA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707"/>
                <w:tab w:val="left" w:pos="87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22"/>
                <w:tab w:val="left" w:pos="78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AF793D" w:rsidP="00681EA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несоблюдение установленных процедур и требований бюджетного законодательства РФ при исполнении бюджетов (кол-во),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913F4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913F47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3 311,1</w:t>
            </w: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793D" w:rsidRPr="00E2487A" w:rsidTr="00893257">
        <w:tc>
          <w:tcPr>
            <w:tcW w:w="913" w:type="dxa"/>
            <w:shd w:val="clear" w:color="auto" w:fill="auto"/>
          </w:tcPr>
          <w:p w:rsidR="00AF793D" w:rsidRPr="00E2487A" w:rsidRDefault="00AF793D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AF793D" w:rsidRPr="00E2487A" w:rsidRDefault="00AF793D" w:rsidP="00893257">
            <w:pPr>
              <w:tabs>
                <w:tab w:val="left" w:pos="42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F793D" w:rsidRPr="00773DF7" w:rsidRDefault="00913F47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3 311,1</w:t>
            </w: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976BA2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иные нарушения</w:t>
            </w:r>
            <w:r w:rsidRPr="00E2487A">
              <w:rPr>
                <w:rFonts w:ascii="Times New Roman" w:hAnsi="Times New Roman"/>
                <w:sz w:val="26"/>
                <w:szCs w:val="26"/>
              </w:rPr>
              <w:t xml:space="preserve"> (кол-во), 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913F47" w:rsidP="003A79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976BA2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913F47" w:rsidP="003A79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976BA2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7D6F91" w:rsidP="003A79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976BA2">
            <w:pPr>
              <w:tabs>
                <w:tab w:val="left" w:pos="42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913F47" w:rsidP="003A79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</w:t>
            </w: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3A79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E2487A">
              <w:rPr>
                <w:rFonts w:ascii="Times New Roman" w:hAnsi="Times New Roman"/>
                <w:sz w:val="26"/>
                <w:szCs w:val="26"/>
              </w:rPr>
              <w:t>еэффективное использование средств (кол-во),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7D6F91" w:rsidP="003A79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3A79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773DF7" w:rsidRDefault="007D6F91" w:rsidP="003A79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3A798A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областного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773DF7" w:rsidRDefault="007D6F91" w:rsidP="003A79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3A798A">
            <w:pPr>
              <w:tabs>
                <w:tab w:val="left" w:pos="422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местных бюджетов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773DF7" w:rsidRDefault="007D6F91" w:rsidP="003A79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9C6A8C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Выявлено недостатков по результатам контрольного мероприятия (кол-во)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(тыс.руб.)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 xml:space="preserve">Выявлено коррупциогенных факторов и признаков при </w:t>
            </w:r>
            <w:r w:rsidRPr="00E2487A">
              <w:rPr>
                <w:rFonts w:ascii="Times New Roman" w:hAnsi="Times New Roman"/>
                <w:sz w:val="26"/>
                <w:szCs w:val="26"/>
              </w:rPr>
              <w:lastRenderedPageBreak/>
              <w:t>проведении экспертиз нормативных правовых актов и их проектов, издаваемых органами местного самоуправления Брединского муниципального района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Выявлено коррупциогенных признаков в действиях (бездействии) должностных лиц проверяемых объектов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75050E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D6F91" w:rsidRPr="00E2487A" w:rsidTr="00893257">
        <w:tc>
          <w:tcPr>
            <w:tcW w:w="9571" w:type="dxa"/>
            <w:gridSpan w:val="3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F793D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Pr="00AF793D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IV</w:t>
            </w:r>
            <w:r w:rsidRPr="00AF793D">
              <w:rPr>
                <w:rFonts w:ascii="Times New Roman" w:hAnsi="Times New Roman"/>
                <w:b/>
                <w:sz w:val="26"/>
                <w:szCs w:val="26"/>
              </w:rPr>
              <w:t>. Сведения об устранении нарушений</w:t>
            </w: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Устранено нарушений в ходе контрольного мероприятия (единиц)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75050E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Устранено нарушений в ходе контрольного мероприятия</w:t>
            </w:r>
            <w:r w:rsidR="0075050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487A">
              <w:rPr>
                <w:rFonts w:ascii="Times New Roman" w:hAnsi="Times New Roman"/>
                <w:sz w:val="26"/>
                <w:szCs w:val="26"/>
              </w:rPr>
              <w:t>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75050E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3 309,3</w:t>
            </w: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893257">
            <w:pPr>
              <w:tabs>
                <w:tab w:val="left" w:pos="50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восстановлено средств (тыс. рублей)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893257">
            <w:pPr>
              <w:tabs>
                <w:tab w:val="left" w:pos="407"/>
                <w:tab w:val="left" w:pos="63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Не устранено нарушений, единиц,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7D6F91" w:rsidP="00AE2A2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AE2A2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893257">
            <w:pPr>
              <w:tabs>
                <w:tab w:val="left" w:pos="407"/>
                <w:tab w:val="left" w:pos="63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Не устранимые нарушения, единиц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F74E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893257">
            <w:pPr>
              <w:tabs>
                <w:tab w:val="left" w:pos="407"/>
                <w:tab w:val="left" w:pos="632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Устранимые нарушения, единиц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3E4AF4" w:rsidP="00F74E9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F74E9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Не устранено нарушений (тыс. рублей), в том числе: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F74E91" w:rsidP="00530B0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4 953,4</w:t>
            </w: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Не устранимые нарушения (тыс.рублей)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3E4AF4" w:rsidP="00CC57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  <w:r w:rsidR="00CC5784">
              <w:rPr>
                <w:rFonts w:ascii="Times New Roman" w:hAnsi="Times New Roman"/>
                <w:sz w:val="26"/>
                <w:szCs w:val="26"/>
              </w:rPr>
              <w:t>7,1</w:t>
            </w: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Устранимые нарушения (тыс.рублей)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F74E91" w:rsidP="00CC578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CC5784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29</w:t>
            </w:r>
            <w:r w:rsidR="00CC5784">
              <w:rPr>
                <w:rFonts w:ascii="Times New Roman" w:hAnsi="Times New Roman"/>
                <w:sz w:val="26"/>
                <w:szCs w:val="26"/>
              </w:rPr>
              <w:t>6,3</w:t>
            </w: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Устранено недостатков (кол-во/сумма)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F91" w:rsidRPr="00E2487A" w:rsidTr="00893257"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7133" w:type="dxa"/>
            <w:shd w:val="clear" w:color="auto" w:fill="auto"/>
          </w:tcPr>
          <w:p w:rsidR="007D6F91" w:rsidRPr="00916319" w:rsidRDefault="007D6F91" w:rsidP="0089325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6319">
              <w:rPr>
                <w:rFonts w:ascii="Times New Roman" w:hAnsi="Times New Roman"/>
                <w:sz w:val="26"/>
                <w:szCs w:val="26"/>
              </w:rPr>
              <w:t>Не устранено недостатков (кол-во/сумма)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D6F91" w:rsidRPr="00E2487A" w:rsidTr="00893257">
        <w:trPr>
          <w:trHeight w:hRule="exact" w:val="255"/>
        </w:trPr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33" w:type="dxa"/>
            <w:shd w:val="clear" w:color="auto" w:fill="auto"/>
          </w:tcPr>
          <w:p w:rsidR="007D6F91" w:rsidRPr="00916319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16319">
              <w:rPr>
                <w:rFonts w:ascii="Times New Roman" w:hAnsi="Times New Roman"/>
                <w:b/>
                <w:sz w:val="26"/>
                <w:szCs w:val="26"/>
              </w:rPr>
              <w:t>СПРАВОЧНО: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7D6F91" w:rsidRPr="00E2487A" w:rsidTr="00893257">
        <w:trPr>
          <w:trHeight w:val="180"/>
        </w:trPr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7133" w:type="dxa"/>
            <w:shd w:val="clear" w:color="auto" w:fill="auto"/>
          </w:tcPr>
          <w:p w:rsidR="007D6F91" w:rsidRPr="00916319" w:rsidRDefault="007D6F91" w:rsidP="0089325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6319">
              <w:rPr>
                <w:rFonts w:ascii="Times New Roman" w:hAnsi="Times New Roman"/>
                <w:sz w:val="26"/>
                <w:szCs w:val="26"/>
              </w:rPr>
              <w:t>Объем проверенных средств в ходе контрольного мероприятия, тыс. руб.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916319" w:rsidRDefault="007F5826" w:rsidP="007F582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50305">
              <w:rPr>
                <w:rFonts w:ascii="Times New Roman" w:hAnsi="Times New Roman"/>
                <w:sz w:val="26"/>
                <w:szCs w:val="26"/>
              </w:rPr>
              <w:t>52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Pr="00B50305">
              <w:rPr>
                <w:rFonts w:ascii="Times New Roman" w:hAnsi="Times New Roman"/>
                <w:sz w:val="26"/>
                <w:szCs w:val="26"/>
              </w:rPr>
              <w:t>241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B50305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7D6F91" w:rsidRPr="00E2487A" w:rsidTr="00893257">
        <w:trPr>
          <w:trHeight w:val="327"/>
        </w:trPr>
        <w:tc>
          <w:tcPr>
            <w:tcW w:w="913" w:type="dxa"/>
            <w:shd w:val="clear" w:color="auto" w:fill="auto"/>
          </w:tcPr>
          <w:p w:rsidR="007D6F91" w:rsidRPr="00E2487A" w:rsidRDefault="007D6F91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7133" w:type="dxa"/>
            <w:shd w:val="clear" w:color="auto" w:fill="auto"/>
          </w:tcPr>
          <w:p w:rsidR="007D6F91" w:rsidRPr="00E2487A" w:rsidRDefault="007D6F91" w:rsidP="00DF77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2487A">
              <w:rPr>
                <w:rFonts w:ascii="Times New Roman" w:hAnsi="Times New Roman"/>
                <w:sz w:val="26"/>
                <w:szCs w:val="26"/>
              </w:rPr>
              <w:t>Количество объектов, охваченных контрольным мероприяти</w:t>
            </w:r>
            <w:r w:rsidR="00DF77AA">
              <w:rPr>
                <w:rFonts w:ascii="Times New Roman" w:hAnsi="Times New Roman"/>
                <w:sz w:val="26"/>
                <w:szCs w:val="26"/>
              </w:rPr>
              <w:t>е</w:t>
            </w:r>
            <w:r w:rsidRPr="00E2487A">
              <w:rPr>
                <w:rFonts w:ascii="Times New Roman" w:hAnsi="Times New Roman"/>
                <w:sz w:val="26"/>
                <w:szCs w:val="26"/>
              </w:rPr>
              <w:t>м, единиц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D6F91" w:rsidRPr="00E2487A" w:rsidRDefault="00CC5784" w:rsidP="008932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456028" w:rsidRPr="00E2487A" w:rsidRDefault="00456028" w:rsidP="00456028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2487A">
        <w:rPr>
          <w:rFonts w:ascii="Times New Roman" w:hAnsi="Times New Roman"/>
          <w:b/>
          <w:sz w:val="26"/>
          <w:szCs w:val="26"/>
        </w:rPr>
        <w:t xml:space="preserve">Информация о выявленных в ходе проверки нарушениях </w:t>
      </w:r>
    </w:p>
    <w:p w:rsidR="009E3FE9" w:rsidRPr="000C4FBD" w:rsidRDefault="009E3FE9" w:rsidP="009E3FE9">
      <w:pPr>
        <w:shd w:val="clear" w:color="auto" w:fill="FBFBFB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876F7F">
        <w:rPr>
          <w:rFonts w:ascii="Times New Roman" w:hAnsi="Times New Roman"/>
          <w:sz w:val="26"/>
          <w:szCs w:val="26"/>
          <w:shd w:val="clear" w:color="auto" w:fill="FFFFFF"/>
        </w:rPr>
        <w:t>1.</w:t>
      </w:r>
      <w:r w:rsidRPr="00124AFD">
        <w:rPr>
          <w:rFonts w:ascii="Times New Roman" w:eastAsia="Times New Roman" w:hAnsi="Times New Roman"/>
          <w:sz w:val="26"/>
          <w:szCs w:val="26"/>
        </w:rPr>
        <w:t xml:space="preserve"> </w:t>
      </w:r>
      <w:r w:rsidRPr="000C4FBD">
        <w:rPr>
          <w:rFonts w:ascii="Times New Roman" w:eastAsia="Times New Roman" w:hAnsi="Times New Roman"/>
          <w:sz w:val="26"/>
          <w:szCs w:val="26"/>
        </w:rPr>
        <w:t xml:space="preserve">МБУК РДК им. Пушкина не производилось </w:t>
      </w:r>
      <w:r w:rsidRPr="000C4FBD">
        <w:rPr>
          <w:rFonts w:ascii="Times New Roman" w:eastAsia="Times New Roman" w:hAnsi="Times New Roman"/>
          <w:bCs/>
          <w:sz w:val="26"/>
          <w:szCs w:val="26"/>
        </w:rPr>
        <w:t xml:space="preserve">возмещение коммунальных услуг за счет приносящей доход деятельности  </w:t>
      </w:r>
      <w:r w:rsidRPr="000C4FBD">
        <w:rPr>
          <w:rFonts w:ascii="Times New Roman" w:eastAsia="Times New Roman" w:hAnsi="Times New Roman"/>
          <w:sz w:val="26"/>
          <w:szCs w:val="26"/>
        </w:rPr>
        <w:t>МБУК РДК им. Пушкина от сдачи в аренду имущества, находящегося в оперативном управлении</w:t>
      </w:r>
      <w:r w:rsidR="00EC4E03">
        <w:rPr>
          <w:rFonts w:ascii="Times New Roman" w:eastAsia="Times New Roman" w:hAnsi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/>
          <w:sz w:val="26"/>
          <w:szCs w:val="26"/>
        </w:rPr>
        <w:t>З</w:t>
      </w:r>
      <w:r w:rsidRPr="000C4FBD">
        <w:rPr>
          <w:rFonts w:ascii="Times New Roman" w:eastAsia="Times New Roman" w:hAnsi="Times New Roman"/>
          <w:sz w:val="26"/>
          <w:szCs w:val="26"/>
        </w:rPr>
        <w:t xml:space="preserve">атраты по коммунальным услугам </w:t>
      </w:r>
      <w:r>
        <w:rPr>
          <w:rFonts w:ascii="Times New Roman" w:eastAsia="Times New Roman" w:hAnsi="Times New Roman"/>
          <w:sz w:val="26"/>
          <w:szCs w:val="26"/>
        </w:rPr>
        <w:t xml:space="preserve">в сумме </w:t>
      </w:r>
      <w:r w:rsidRPr="004D7131">
        <w:rPr>
          <w:rFonts w:ascii="Times New Roman" w:eastAsia="Times New Roman" w:hAnsi="Times New Roman"/>
          <w:sz w:val="26"/>
          <w:szCs w:val="26"/>
        </w:rPr>
        <w:t>21 105,18 руб.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0C4FBD">
        <w:rPr>
          <w:rFonts w:ascii="Times New Roman" w:eastAsia="Times New Roman" w:hAnsi="Times New Roman"/>
          <w:sz w:val="26"/>
          <w:szCs w:val="26"/>
        </w:rPr>
        <w:t>произведены за счет средств субсидии  на вы</w:t>
      </w:r>
      <w:r w:rsidR="004D7131">
        <w:rPr>
          <w:rFonts w:ascii="Times New Roman" w:eastAsia="Times New Roman" w:hAnsi="Times New Roman"/>
          <w:sz w:val="26"/>
          <w:szCs w:val="26"/>
        </w:rPr>
        <w:t>полнение муниципального задания.</w:t>
      </w:r>
    </w:p>
    <w:p w:rsidR="009E3FE9" w:rsidRPr="000A60DD" w:rsidRDefault="004D7131" w:rsidP="009E3FE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2.</w:t>
      </w:r>
      <w:r w:rsidR="009E3FE9">
        <w:rPr>
          <w:rFonts w:ascii="Times New Roman" w:hAnsi="Times New Roman"/>
          <w:b/>
          <w:color w:val="FF0000"/>
          <w:sz w:val="26"/>
          <w:szCs w:val="26"/>
          <w:shd w:val="clear" w:color="auto" w:fill="FFFFFF"/>
        </w:rPr>
        <w:t xml:space="preserve">  </w:t>
      </w:r>
      <w:r w:rsidR="009E3FE9">
        <w:rPr>
          <w:rFonts w:ascii="Times New Roman" w:hAnsi="Times New Roman"/>
          <w:sz w:val="26"/>
          <w:szCs w:val="26"/>
        </w:rPr>
        <w:t>Р</w:t>
      </w:r>
      <w:r w:rsidR="009E3FE9" w:rsidRPr="00EB15A6">
        <w:rPr>
          <w:rFonts w:ascii="Times New Roman" w:hAnsi="Times New Roman"/>
          <w:sz w:val="26"/>
          <w:szCs w:val="26"/>
        </w:rPr>
        <w:t xml:space="preserve">асходы </w:t>
      </w:r>
      <w:r w:rsidR="009E3FE9">
        <w:rPr>
          <w:rFonts w:ascii="Times New Roman" w:hAnsi="Times New Roman"/>
          <w:sz w:val="26"/>
          <w:szCs w:val="26"/>
        </w:rPr>
        <w:t>на</w:t>
      </w:r>
      <w:r w:rsidR="009E3FE9" w:rsidRPr="00EB15A6">
        <w:rPr>
          <w:rFonts w:ascii="Times New Roman" w:hAnsi="Times New Roman"/>
          <w:sz w:val="26"/>
          <w:szCs w:val="26"/>
        </w:rPr>
        <w:t xml:space="preserve"> оплату </w:t>
      </w:r>
      <w:r w:rsidR="009E3FE9">
        <w:rPr>
          <w:rFonts w:ascii="Times New Roman" w:hAnsi="Times New Roman"/>
          <w:sz w:val="26"/>
          <w:szCs w:val="26"/>
        </w:rPr>
        <w:t xml:space="preserve">за </w:t>
      </w:r>
      <w:r w:rsidR="009E3FE9" w:rsidRPr="00EB15A6">
        <w:rPr>
          <w:rFonts w:ascii="Times New Roman" w:hAnsi="Times New Roman"/>
          <w:sz w:val="26"/>
          <w:szCs w:val="26"/>
        </w:rPr>
        <w:t>демонтаж перил лестниц в здании РДК</w:t>
      </w:r>
      <w:r w:rsidR="009E3FE9">
        <w:rPr>
          <w:rFonts w:ascii="Times New Roman" w:hAnsi="Times New Roman"/>
          <w:sz w:val="26"/>
          <w:szCs w:val="26"/>
        </w:rPr>
        <w:t xml:space="preserve">, </w:t>
      </w:r>
      <w:r w:rsidR="009E3FE9" w:rsidRPr="00EB15A6">
        <w:rPr>
          <w:rFonts w:ascii="Times New Roman" w:hAnsi="Times New Roman"/>
          <w:sz w:val="26"/>
          <w:szCs w:val="26"/>
        </w:rPr>
        <w:t>на изготовление и монтаж перил лестниц из нержавеющей стали в здании РДК</w:t>
      </w:r>
      <w:r w:rsidR="009E3FE9">
        <w:rPr>
          <w:rFonts w:ascii="Times New Roman" w:hAnsi="Times New Roman"/>
          <w:sz w:val="26"/>
          <w:szCs w:val="26"/>
        </w:rPr>
        <w:t xml:space="preserve"> </w:t>
      </w:r>
      <w:r w:rsidR="009E3FE9" w:rsidRPr="00EB15A6">
        <w:rPr>
          <w:rFonts w:ascii="Times New Roman" w:hAnsi="Times New Roman"/>
          <w:sz w:val="26"/>
          <w:szCs w:val="26"/>
        </w:rPr>
        <w:t xml:space="preserve">в </w:t>
      </w:r>
      <w:r w:rsidR="009E3FE9" w:rsidRPr="000A60DD">
        <w:rPr>
          <w:rFonts w:ascii="Times New Roman" w:hAnsi="Times New Roman"/>
          <w:sz w:val="26"/>
          <w:szCs w:val="26"/>
        </w:rPr>
        <w:t>сумме 53 029,0 рублей за счет субсидии на финансовое обеспечение выполнения муниципального задания, не предусмотренные в нормативе затрат,  осуществлены не в соответствии с целями предоставления субсидии, и подлежали оплате за счет субсидии на иные цели</w:t>
      </w:r>
      <w:r w:rsidR="000A60DD" w:rsidRPr="000A60DD">
        <w:rPr>
          <w:rFonts w:ascii="Times New Roman" w:hAnsi="Times New Roman"/>
          <w:sz w:val="26"/>
          <w:szCs w:val="26"/>
        </w:rPr>
        <w:t>.</w:t>
      </w:r>
    </w:p>
    <w:p w:rsidR="009E3FE9" w:rsidRDefault="000A60DD" w:rsidP="009E3FE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A60DD">
        <w:rPr>
          <w:rFonts w:ascii="Times New Roman" w:hAnsi="Times New Roman"/>
          <w:sz w:val="26"/>
          <w:szCs w:val="26"/>
        </w:rPr>
        <w:t>3.</w:t>
      </w:r>
      <w:r w:rsidR="009E3FE9" w:rsidRPr="000A60DD">
        <w:rPr>
          <w:rFonts w:ascii="Times New Roman" w:hAnsi="Times New Roman"/>
          <w:sz w:val="26"/>
          <w:szCs w:val="26"/>
        </w:rPr>
        <w:t xml:space="preserve"> Без соблюдения установленных процедур и требований в 2022 году начислены и оплачены  премиальные выплаты  работникам учреждения в сумме  655 250,00 рублей</w:t>
      </w:r>
      <w:r w:rsidR="009E3FE9">
        <w:rPr>
          <w:rFonts w:ascii="Times New Roman" w:hAnsi="Times New Roman"/>
          <w:sz w:val="26"/>
          <w:szCs w:val="26"/>
        </w:rPr>
        <w:t xml:space="preserve">  </w:t>
      </w:r>
      <w:r w:rsidR="009E3FE9" w:rsidRPr="00DA3CCC">
        <w:rPr>
          <w:rFonts w:ascii="Times New Roman" w:hAnsi="Times New Roman"/>
          <w:sz w:val="26"/>
          <w:szCs w:val="26"/>
        </w:rPr>
        <w:t>по приказам директора на основании протокол</w:t>
      </w:r>
      <w:r w:rsidR="009E3FE9">
        <w:rPr>
          <w:rFonts w:ascii="Times New Roman" w:hAnsi="Times New Roman"/>
          <w:sz w:val="26"/>
          <w:szCs w:val="26"/>
        </w:rPr>
        <w:t>ов</w:t>
      </w:r>
      <w:r w:rsidR="009E3FE9" w:rsidRPr="00DA3CCC">
        <w:rPr>
          <w:rFonts w:ascii="Times New Roman" w:hAnsi="Times New Roman"/>
          <w:sz w:val="26"/>
          <w:szCs w:val="26"/>
        </w:rPr>
        <w:t xml:space="preserve"> комиссии без оценки деятельности в зависимости от достижения сотрудниками качественных и (или) количественных показателей</w:t>
      </w:r>
      <w:r>
        <w:rPr>
          <w:rFonts w:ascii="Times New Roman" w:hAnsi="Times New Roman"/>
          <w:sz w:val="26"/>
          <w:szCs w:val="26"/>
        </w:rPr>
        <w:t>.</w:t>
      </w:r>
    </w:p>
    <w:p w:rsidR="009E3FE9" w:rsidRDefault="000A60DD" w:rsidP="009E3FE9">
      <w:pPr>
        <w:pStyle w:val="af0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4.</w:t>
      </w:r>
      <w:r w:rsidR="009E3FE9" w:rsidRPr="000F7384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r w:rsidR="009E3FE9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="009E3FE9" w:rsidRPr="00D9427E">
        <w:rPr>
          <w:rFonts w:ascii="Times New Roman" w:hAnsi="Times New Roman" w:cs="Times New Roman"/>
          <w:sz w:val="26"/>
          <w:szCs w:val="26"/>
          <w:shd w:val="clear" w:color="auto" w:fill="FFFFFF"/>
        </w:rPr>
        <w:t>мущество</w:t>
      </w:r>
      <w:r w:rsidR="009E3F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E3FE9">
        <w:rPr>
          <w:rFonts w:ascii="Times New Roman" w:eastAsia="Times New Roman" w:hAnsi="Times New Roman" w:cs="Times New Roman"/>
          <w:sz w:val="26"/>
          <w:szCs w:val="26"/>
        </w:rPr>
        <w:t xml:space="preserve">МБУК «Районный </w:t>
      </w:r>
      <w:r w:rsidR="009E3FE9" w:rsidRPr="00E93174">
        <w:rPr>
          <w:rFonts w:ascii="Times New Roman" w:eastAsia="Times New Roman" w:hAnsi="Times New Roman" w:cs="Times New Roman"/>
          <w:sz w:val="26"/>
          <w:szCs w:val="26"/>
        </w:rPr>
        <w:t>дом культуры</w:t>
      </w:r>
      <w:r w:rsidR="009E3F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3FE9" w:rsidRPr="00E93174">
        <w:rPr>
          <w:rFonts w:ascii="Times New Roman" w:eastAsia="Times New Roman" w:hAnsi="Times New Roman" w:cs="Times New Roman"/>
          <w:sz w:val="26"/>
          <w:szCs w:val="26"/>
        </w:rPr>
        <w:t>имени А.С.Пушкина»</w:t>
      </w:r>
      <w:r w:rsidR="009E3FE9" w:rsidRPr="00D942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отношении которого прекращено право оперативного управления, </w:t>
      </w:r>
      <w:r w:rsidR="009E3FE9">
        <w:rPr>
          <w:rFonts w:ascii="Times New Roman" w:hAnsi="Times New Roman" w:cs="Times New Roman"/>
          <w:sz w:val="26"/>
          <w:szCs w:val="26"/>
          <w:shd w:val="clear" w:color="auto" w:fill="FFFFFF"/>
        </w:rPr>
        <w:t>учитывается</w:t>
      </w:r>
      <w:r w:rsidR="009E3FE9" w:rsidRPr="00D9427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счете 101</w:t>
      </w:r>
      <w:r w:rsidR="009E3FE9">
        <w:rPr>
          <w:rFonts w:ascii="Times New Roman" w:hAnsi="Times New Roman" w:cs="Times New Roman"/>
          <w:sz w:val="26"/>
          <w:szCs w:val="26"/>
          <w:shd w:val="clear" w:color="auto" w:fill="FFFFFF"/>
        </w:rPr>
        <w:t>.00 «Основные средства».</w:t>
      </w:r>
    </w:p>
    <w:p w:rsidR="000A60DD" w:rsidRPr="000A60DD" w:rsidRDefault="000A60DD" w:rsidP="009E3FE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9E3FE9">
        <w:rPr>
          <w:rFonts w:ascii="Times New Roman" w:hAnsi="Times New Roman"/>
          <w:sz w:val="26"/>
          <w:szCs w:val="26"/>
        </w:rPr>
        <w:t xml:space="preserve"> Н</w:t>
      </w:r>
      <w:r w:rsidR="009E3FE9" w:rsidRPr="005003D8">
        <w:rPr>
          <w:rFonts w:ascii="Times New Roman" w:hAnsi="Times New Roman"/>
          <w:sz w:val="26"/>
          <w:szCs w:val="26"/>
        </w:rPr>
        <w:t>ачисление задолженности в сумме требований по компенсации затрат к получател</w:t>
      </w:r>
      <w:r w:rsidR="009E3FE9">
        <w:rPr>
          <w:rFonts w:ascii="Times New Roman" w:hAnsi="Times New Roman"/>
          <w:sz w:val="26"/>
          <w:szCs w:val="26"/>
        </w:rPr>
        <w:t>ю</w:t>
      </w:r>
      <w:r w:rsidR="009E3FE9" w:rsidRPr="005003D8">
        <w:rPr>
          <w:rFonts w:ascii="Times New Roman" w:hAnsi="Times New Roman"/>
          <w:sz w:val="26"/>
          <w:szCs w:val="26"/>
        </w:rPr>
        <w:t xml:space="preserve"> авансов</w:t>
      </w:r>
      <w:r w:rsidR="009E3FE9">
        <w:rPr>
          <w:rFonts w:ascii="Times New Roman" w:hAnsi="Times New Roman"/>
          <w:sz w:val="26"/>
          <w:szCs w:val="26"/>
        </w:rPr>
        <w:t>ого</w:t>
      </w:r>
      <w:r w:rsidR="009E3FE9" w:rsidRPr="005003D8">
        <w:rPr>
          <w:rFonts w:ascii="Times New Roman" w:hAnsi="Times New Roman"/>
          <w:sz w:val="26"/>
          <w:szCs w:val="26"/>
        </w:rPr>
        <w:t xml:space="preserve"> платеж</w:t>
      </w:r>
      <w:r w:rsidR="009E3FE9">
        <w:rPr>
          <w:rFonts w:ascii="Times New Roman" w:hAnsi="Times New Roman"/>
          <w:sz w:val="26"/>
          <w:szCs w:val="26"/>
        </w:rPr>
        <w:t xml:space="preserve">а </w:t>
      </w:r>
      <w:r w:rsidR="009E3FE9" w:rsidRPr="006A67DD">
        <w:rPr>
          <w:rFonts w:ascii="Times New Roman" w:hAnsi="Times New Roman"/>
          <w:sz w:val="26"/>
          <w:szCs w:val="26"/>
        </w:rPr>
        <w:t>не отражен</w:t>
      </w:r>
      <w:r w:rsidR="009E3FE9">
        <w:rPr>
          <w:rFonts w:ascii="Times New Roman" w:hAnsi="Times New Roman"/>
          <w:sz w:val="26"/>
          <w:szCs w:val="26"/>
        </w:rPr>
        <w:t>о</w:t>
      </w:r>
      <w:r w:rsidR="009E3FE9" w:rsidRPr="005003D8">
        <w:rPr>
          <w:rFonts w:ascii="Times New Roman" w:hAnsi="Times New Roman"/>
          <w:sz w:val="26"/>
          <w:szCs w:val="26"/>
        </w:rPr>
        <w:t xml:space="preserve"> по дебету счета 02093</w:t>
      </w:r>
      <w:r w:rsidR="009E3FE9">
        <w:rPr>
          <w:rFonts w:ascii="Times New Roman" w:hAnsi="Times New Roman"/>
          <w:sz w:val="26"/>
          <w:szCs w:val="26"/>
        </w:rPr>
        <w:t>4</w:t>
      </w:r>
      <w:r w:rsidR="009E3FE9" w:rsidRPr="005003D8">
        <w:rPr>
          <w:rFonts w:ascii="Times New Roman" w:hAnsi="Times New Roman"/>
          <w:sz w:val="26"/>
          <w:szCs w:val="26"/>
        </w:rPr>
        <w:t>000 "</w:t>
      </w:r>
      <w:r w:rsidR="009E3FE9" w:rsidRPr="00E342CA">
        <w:rPr>
          <w:rFonts w:ascii="Times New Roman" w:hAnsi="Times New Roman"/>
          <w:sz w:val="26"/>
          <w:szCs w:val="26"/>
        </w:rPr>
        <w:t>Расчеты по доходам от компенсации затрат</w:t>
      </w:r>
      <w:r w:rsidR="009E3FE9" w:rsidRPr="005003D8">
        <w:rPr>
          <w:rFonts w:ascii="Times New Roman" w:hAnsi="Times New Roman"/>
          <w:sz w:val="26"/>
          <w:szCs w:val="26"/>
        </w:rPr>
        <w:t>" и кредиту счет</w:t>
      </w:r>
      <w:r w:rsidR="009E3FE9">
        <w:rPr>
          <w:rFonts w:ascii="Times New Roman" w:hAnsi="Times New Roman"/>
          <w:sz w:val="26"/>
          <w:szCs w:val="26"/>
        </w:rPr>
        <w:t>а</w:t>
      </w:r>
      <w:r w:rsidR="009E3FE9" w:rsidRPr="005003D8">
        <w:rPr>
          <w:rFonts w:ascii="Times New Roman" w:hAnsi="Times New Roman"/>
          <w:sz w:val="26"/>
          <w:szCs w:val="26"/>
        </w:rPr>
        <w:t xml:space="preserve"> 020600000 "Расчеты по </w:t>
      </w:r>
      <w:r w:rsidR="009E3FE9" w:rsidRPr="00E342CA">
        <w:rPr>
          <w:rFonts w:ascii="Times New Roman" w:hAnsi="Times New Roman"/>
          <w:sz w:val="26"/>
          <w:szCs w:val="26"/>
        </w:rPr>
        <w:t>выданным авансам"</w:t>
      </w:r>
      <w:r w:rsidR="009E3FE9">
        <w:rPr>
          <w:rFonts w:ascii="Times New Roman" w:hAnsi="Times New Roman"/>
          <w:sz w:val="26"/>
          <w:szCs w:val="26"/>
        </w:rPr>
        <w:t xml:space="preserve"> в сумме </w:t>
      </w:r>
      <w:r w:rsidR="009E3FE9" w:rsidRPr="000A60DD">
        <w:rPr>
          <w:rFonts w:ascii="Times New Roman" w:hAnsi="Times New Roman"/>
          <w:sz w:val="26"/>
          <w:szCs w:val="26"/>
        </w:rPr>
        <w:t xml:space="preserve">3 309 251,27 руб. </w:t>
      </w:r>
    </w:p>
    <w:p w:rsidR="009E3FE9" w:rsidRPr="00D22A43" w:rsidRDefault="009E3FE9" w:rsidP="009E3FE9">
      <w:pPr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В ходе контрольного мероприятия </w:t>
      </w:r>
      <w:r w:rsidRPr="00B603C7">
        <w:rPr>
          <w:rFonts w:ascii="Times New Roman" w:hAnsi="Times New Roman"/>
          <w:sz w:val="26"/>
          <w:szCs w:val="26"/>
        </w:rPr>
        <w:t>20.06.2023 года МБУК РДК произвел начисление задолженности в сумме требований по компенсации затрат к получателю авансового платежа по произведенным предварительным оплатам в размере 3 309 251,27 рублей с отражением по дебету счета 020934000 "Расчеты по доходам от компенсации затрат" и кредиту счета 020628000 "Расчеты по выданным</w:t>
      </w:r>
      <w:r w:rsidRPr="00193876">
        <w:rPr>
          <w:rFonts w:ascii="Times New Roman" w:hAnsi="Times New Roman"/>
          <w:sz w:val="26"/>
          <w:szCs w:val="26"/>
        </w:rPr>
        <w:t xml:space="preserve"> авансам"</w:t>
      </w:r>
      <w:r>
        <w:rPr>
          <w:rFonts w:ascii="Times New Roman" w:hAnsi="Times New Roman"/>
          <w:sz w:val="26"/>
          <w:szCs w:val="26"/>
        </w:rPr>
        <w:t xml:space="preserve">, </w:t>
      </w:r>
      <w:r w:rsidRPr="00BE6FFB">
        <w:rPr>
          <w:rFonts w:ascii="Times New Roman" w:hAnsi="Times New Roman"/>
          <w:i/>
          <w:sz w:val="26"/>
          <w:szCs w:val="26"/>
        </w:rPr>
        <w:t xml:space="preserve">нарушение устранено </w:t>
      </w:r>
    </w:p>
    <w:p w:rsidR="009E3FE9" w:rsidRDefault="000A60DD" w:rsidP="009E3FE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6.</w:t>
      </w:r>
      <w:r w:rsidR="009E3FE9">
        <w:rPr>
          <w:rFonts w:ascii="Times New Roman" w:eastAsia="Times New Roman" w:hAnsi="Times New Roman"/>
          <w:sz w:val="26"/>
          <w:szCs w:val="26"/>
        </w:rPr>
        <w:t xml:space="preserve"> МБУК РДК </w:t>
      </w:r>
      <w:r w:rsidR="009E3FE9" w:rsidRPr="009205A9">
        <w:rPr>
          <w:rFonts w:ascii="Times New Roman" w:eastAsia="Times New Roman" w:hAnsi="Times New Roman"/>
          <w:sz w:val="26"/>
          <w:szCs w:val="26"/>
        </w:rPr>
        <w:t>30.12.2022 года со счета 010611000 "Вложения в недвижимое имущество" сумм</w:t>
      </w:r>
      <w:r w:rsidR="009E3FE9">
        <w:rPr>
          <w:rFonts w:ascii="Times New Roman" w:eastAsia="Times New Roman" w:hAnsi="Times New Roman"/>
          <w:sz w:val="26"/>
          <w:szCs w:val="26"/>
        </w:rPr>
        <w:t>у</w:t>
      </w:r>
      <w:r w:rsidR="009E3FE9" w:rsidRPr="009205A9">
        <w:rPr>
          <w:rFonts w:ascii="Times New Roman" w:eastAsia="Times New Roman" w:hAnsi="Times New Roman"/>
          <w:sz w:val="26"/>
          <w:szCs w:val="26"/>
        </w:rPr>
        <w:t xml:space="preserve"> аванса в размере 3 309 251,27 рублей перен</w:t>
      </w:r>
      <w:r w:rsidR="00EC4E03">
        <w:rPr>
          <w:rFonts w:ascii="Times New Roman" w:eastAsia="Times New Roman" w:hAnsi="Times New Roman"/>
          <w:sz w:val="26"/>
          <w:szCs w:val="26"/>
        </w:rPr>
        <w:t>ес</w:t>
      </w:r>
      <w:r w:rsidR="009E3FE9" w:rsidRPr="009205A9">
        <w:rPr>
          <w:rFonts w:ascii="Times New Roman" w:eastAsia="Times New Roman" w:hAnsi="Times New Roman"/>
          <w:sz w:val="26"/>
          <w:szCs w:val="26"/>
        </w:rPr>
        <w:t xml:space="preserve"> на счет 010112000 "Основные средства - недвижимое имущество учреждения</w:t>
      </w:r>
      <w:r w:rsidR="009E3FE9" w:rsidRPr="00FA5CFE">
        <w:rPr>
          <w:rFonts w:ascii="Times New Roman" w:eastAsia="Times New Roman" w:hAnsi="Times New Roman"/>
          <w:sz w:val="26"/>
          <w:szCs w:val="26"/>
        </w:rPr>
        <w:t>"</w:t>
      </w:r>
      <w:r w:rsidR="009E3FE9">
        <w:rPr>
          <w:rFonts w:ascii="Times New Roman" w:eastAsia="Times New Roman" w:hAnsi="Times New Roman"/>
          <w:sz w:val="26"/>
          <w:szCs w:val="26"/>
        </w:rPr>
        <w:t>, тем самым необоснованно завысил стоимость основных средств</w:t>
      </w:r>
      <w:r>
        <w:rPr>
          <w:rFonts w:ascii="Times New Roman" w:hAnsi="Times New Roman"/>
          <w:sz w:val="26"/>
          <w:szCs w:val="26"/>
        </w:rPr>
        <w:t>.</w:t>
      </w:r>
    </w:p>
    <w:p w:rsidR="009E3FE9" w:rsidRPr="000A60DD" w:rsidRDefault="009E3FE9" w:rsidP="000A60DD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0A60DD" w:rsidRPr="000A60DD">
        <w:rPr>
          <w:rFonts w:ascii="Times New Roman" w:hAnsi="Times New Roman"/>
          <w:i/>
          <w:sz w:val="26"/>
          <w:szCs w:val="26"/>
        </w:rPr>
        <w:t>Нарушение устранено 31.03.2023г.</w:t>
      </w:r>
    </w:p>
    <w:p w:rsidR="009E3FE9" w:rsidRDefault="000A60DD" w:rsidP="009E3FE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7.</w:t>
      </w:r>
      <w:r w:rsidR="009E3FE9" w:rsidRPr="000F7384">
        <w:rPr>
          <w:rFonts w:ascii="Times New Roman" w:hAnsi="Times New Roman"/>
          <w:sz w:val="26"/>
          <w:szCs w:val="26"/>
        </w:rPr>
        <w:t xml:space="preserve"> </w:t>
      </w:r>
      <w:r w:rsidR="009E3FE9">
        <w:rPr>
          <w:rFonts w:ascii="Times New Roman" w:hAnsi="Times New Roman"/>
          <w:sz w:val="26"/>
          <w:szCs w:val="26"/>
        </w:rPr>
        <w:t>В</w:t>
      </w:r>
      <w:r w:rsidR="009E3FE9" w:rsidRPr="008576CB">
        <w:rPr>
          <w:rFonts w:ascii="Times New Roman" w:hAnsi="Times New Roman"/>
          <w:sz w:val="26"/>
          <w:szCs w:val="26"/>
        </w:rPr>
        <w:t xml:space="preserve"> </w:t>
      </w:r>
      <w:r w:rsidR="009E3FE9" w:rsidRPr="008576CB">
        <w:rPr>
          <w:rFonts w:ascii="Times New Roman" w:hAnsi="Times New Roman"/>
          <w:bCs/>
          <w:sz w:val="26"/>
          <w:szCs w:val="26"/>
        </w:rPr>
        <w:t>МБУК «</w:t>
      </w:r>
      <w:r w:rsidR="009E3FE9" w:rsidRPr="008576CB">
        <w:rPr>
          <w:rFonts w:ascii="Times New Roman" w:hAnsi="Times New Roman"/>
          <w:sz w:val="26"/>
          <w:szCs w:val="26"/>
        </w:rPr>
        <w:t xml:space="preserve">Районный дом культуры имени А.С. Пушкина» </w:t>
      </w:r>
      <w:r w:rsidR="00850134">
        <w:rPr>
          <w:rFonts w:ascii="Times New Roman" w:hAnsi="Times New Roman"/>
          <w:sz w:val="26"/>
          <w:szCs w:val="26"/>
        </w:rPr>
        <w:t>у</w:t>
      </w:r>
      <w:r w:rsidR="009E3FE9" w:rsidRPr="008576CB">
        <w:rPr>
          <w:rFonts w:ascii="Times New Roman" w:hAnsi="Times New Roman"/>
          <w:sz w:val="26"/>
          <w:szCs w:val="26"/>
        </w:rPr>
        <w:t>чётная политика</w:t>
      </w:r>
      <w:r w:rsidR="009E3FE9">
        <w:rPr>
          <w:rFonts w:ascii="Times New Roman" w:hAnsi="Times New Roman"/>
          <w:sz w:val="26"/>
          <w:szCs w:val="26"/>
        </w:rPr>
        <w:t xml:space="preserve"> в учреждении отсутствует</w:t>
      </w:r>
      <w:r>
        <w:rPr>
          <w:rFonts w:ascii="Times New Roman" w:hAnsi="Times New Roman"/>
          <w:sz w:val="26"/>
          <w:szCs w:val="26"/>
        </w:rPr>
        <w:t>.</w:t>
      </w:r>
    </w:p>
    <w:p w:rsidR="009E3FE9" w:rsidRPr="009673ED" w:rsidRDefault="00553DC6" w:rsidP="009E3FE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kern w:val="28"/>
          <w:sz w:val="26"/>
          <w:szCs w:val="26"/>
        </w:rPr>
        <w:t>8.</w:t>
      </w:r>
      <w:r w:rsidR="009E3FE9" w:rsidRPr="00462481">
        <w:rPr>
          <w:rFonts w:ascii="Times New Roman" w:hAnsi="Times New Roman"/>
          <w:sz w:val="26"/>
          <w:szCs w:val="26"/>
        </w:rPr>
        <w:t xml:space="preserve"> В Актах о списании ГСМ отсутствует подпись руководителя</w:t>
      </w:r>
      <w:r>
        <w:rPr>
          <w:rFonts w:ascii="Times New Roman" w:hAnsi="Times New Roman"/>
          <w:sz w:val="26"/>
          <w:szCs w:val="26"/>
        </w:rPr>
        <w:t>.</w:t>
      </w:r>
    </w:p>
    <w:p w:rsidR="009E3FE9" w:rsidRPr="003D58B0" w:rsidRDefault="00553DC6" w:rsidP="009E3F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9.</w:t>
      </w:r>
      <w:r w:rsidR="009E3FE9" w:rsidRPr="000F7384">
        <w:rPr>
          <w:rFonts w:ascii="Times New Roman" w:hAnsi="Times New Roman"/>
          <w:color w:val="FF0000"/>
          <w:sz w:val="26"/>
          <w:szCs w:val="26"/>
          <w:shd w:val="clear" w:color="auto" w:fill="FFFFFF"/>
        </w:rPr>
        <w:t xml:space="preserve"> </w:t>
      </w:r>
      <w:r w:rsidR="009E3FE9" w:rsidRPr="00AE4658">
        <w:rPr>
          <w:rFonts w:ascii="Times New Roman" w:hAnsi="Times New Roman"/>
          <w:sz w:val="26"/>
          <w:szCs w:val="26"/>
        </w:rPr>
        <w:t>Установлен</w:t>
      </w:r>
      <w:r w:rsidR="009E3FE9">
        <w:rPr>
          <w:rFonts w:ascii="Times New Roman" w:hAnsi="Times New Roman"/>
          <w:sz w:val="26"/>
          <w:szCs w:val="26"/>
        </w:rPr>
        <w:t>ы</w:t>
      </w:r>
      <w:r w:rsidR="009E3FE9" w:rsidRPr="00AE4658">
        <w:rPr>
          <w:rFonts w:ascii="Times New Roman" w:hAnsi="Times New Roman"/>
          <w:sz w:val="26"/>
          <w:szCs w:val="26"/>
        </w:rPr>
        <w:t xml:space="preserve"> расхождения данных сводной ведомости по начислению заработной платы с кассовыми расходами</w:t>
      </w:r>
      <w:r>
        <w:rPr>
          <w:rFonts w:ascii="Times New Roman" w:hAnsi="Times New Roman"/>
          <w:sz w:val="26"/>
          <w:szCs w:val="26"/>
        </w:rPr>
        <w:t>.</w:t>
      </w:r>
    </w:p>
    <w:p w:rsidR="009E3FE9" w:rsidRPr="00553DC6" w:rsidRDefault="00553DC6" w:rsidP="00553DC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10.</w:t>
      </w:r>
      <w:r w:rsidR="009E3FE9" w:rsidRPr="000F7384">
        <w:rPr>
          <w:color w:val="FF0000"/>
          <w:sz w:val="26"/>
          <w:szCs w:val="26"/>
          <w:shd w:val="clear" w:color="auto" w:fill="FFFFFF"/>
        </w:rPr>
        <w:t xml:space="preserve"> </w:t>
      </w:r>
      <w:r w:rsidR="009E3FE9" w:rsidRPr="008422A1">
        <w:rPr>
          <w:rFonts w:ascii="Times New Roman" w:eastAsia="Times New Roman" w:hAnsi="Times New Roman"/>
          <w:color w:val="1A1A1A"/>
          <w:sz w:val="26"/>
          <w:szCs w:val="26"/>
        </w:rPr>
        <w:t xml:space="preserve">Пластиковые карты с пополняемым счетом не учитываются в бухгалтерии </w:t>
      </w:r>
      <w:r w:rsidR="009E3FE9" w:rsidRPr="00E93174">
        <w:rPr>
          <w:rFonts w:ascii="Times New Roman" w:eastAsia="Times New Roman" w:hAnsi="Times New Roman"/>
          <w:sz w:val="26"/>
          <w:szCs w:val="26"/>
        </w:rPr>
        <w:t>МБУК «Районный  дом культуры</w:t>
      </w:r>
      <w:r w:rsidR="009E3FE9">
        <w:rPr>
          <w:rFonts w:ascii="Times New Roman" w:eastAsia="Times New Roman" w:hAnsi="Times New Roman"/>
          <w:sz w:val="26"/>
          <w:szCs w:val="26"/>
        </w:rPr>
        <w:t xml:space="preserve"> </w:t>
      </w:r>
      <w:r w:rsidR="009E3FE9" w:rsidRPr="00E93174">
        <w:rPr>
          <w:rFonts w:ascii="Times New Roman" w:eastAsia="Times New Roman" w:hAnsi="Times New Roman"/>
          <w:sz w:val="26"/>
          <w:szCs w:val="26"/>
        </w:rPr>
        <w:t>имени А.С.Пушкина»</w:t>
      </w:r>
      <w:r w:rsidR="009E3FE9" w:rsidRPr="008422A1">
        <w:rPr>
          <w:rFonts w:ascii="Times New Roman" w:eastAsia="Times New Roman" w:hAnsi="Times New Roman"/>
          <w:color w:val="1A1A1A"/>
          <w:sz w:val="26"/>
          <w:szCs w:val="26"/>
        </w:rPr>
        <w:t xml:space="preserve"> на забалансовом счете 03 «Бланки строгой отчетности» по условной цене 1 рубль за карту</w:t>
      </w:r>
      <w:r>
        <w:rPr>
          <w:rFonts w:ascii="Times New Roman" w:eastAsia="Times New Roman" w:hAnsi="Times New Roman"/>
          <w:color w:val="1A1A1A"/>
          <w:sz w:val="26"/>
          <w:szCs w:val="26"/>
        </w:rPr>
        <w:t>.</w:t>
      </w:r>
    </w:p>
    <w:p w:rsidR="009E3FE9" w:rsidRDefault="00553DC6" w:rsidP="009E3FE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</w:t>
      </w:r>
      <w:r w:rsidR="009E3FE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9E3FE9">
        <w:rPr>
          <w:rFonts w:ascii="Times New Roman" w:hAnsi="Times New Roman"/>
          <w:sz w:val="26"/>
          <w:szCs w:val="26"/>
        </w:rPr>
        <w:t xml:space="preserve">МБУК РДК перечисленный подрядчику аванс отражен следующими бухгалтерскими записями: по дебету счета </w:t>
      </w:r>
      <w:r w:rsidR="009E3FE9" w:rsidRPr="00761256">
        <w:rPr>
          <w:rFonts w:ascii="Times New Roman" w:hAnsi="Times New Roman"/>
          <w:sz w:val="26"/>
          <w:szCs w:val="26"/>
        </w:rPr>
        <w:t>01061</w:t>
      </w:r>
      <w:r w:rsidR="009E3FE9">
        <w:rPr>
          <w:rFonts w:ascii="Times New Roman" w:hAnsi="Times New Roman"/>
          <w:sz w:val="26"/>
          <w:szCs w:val="26"/>
        </w:rPr>
        <w:t>1</w:t>
      </w:r>
      <w:r w:rsidR="009E3FE9" w:rsidRPr="00761256">
        <w:rPr>
          <w:rFonts w:ascii="Times New Roman" w:hAnsi="Times New Roman"/>
          <w:sz w:val="26"/>
          <w:szCs w:val="26"/>
        </w:rPr>
        <w:t>000 "Вложения в недвижимое имущество"</w:t>
      </w:r>
      <w:r w:rsidR="009E3FE9">
        <w:rPr>
          <w:rFonts w:ascii="Times New Roman" w:hAnsi="Times New Roman"/>
          <w:sz w:val="26"/>
          <w:szCs w:val="26"/>
        </w:rPr>
        <w:t xml:space="preserve">, кредиту </w:t>
      </w:r>
      <w:r w:rsidR="009E3FE9" w:rsidRPr="00761256">
        <w:rPr>
          <w:rFonts w:ascii="Times New Roman" w:hAnsi="Times New Roman"/>
          <w:sz w:val="26"/>
          <w:szCs w:val="26"/>
        </w:rPr>
        <w:t>счета 0302</w:t>
      </w:r>
      <w:r w:rsidR="009E3FE9">
        <w:rPr>
          <w:rFonts w:ascii="Times New Roman" w:hAnsi="Times New Roman"/>
          <w:sz w:val="26"/>
          <w:szCs w:val="26"/>
        </w:rPr>
        <w:t>28</w:t>
      </w:r>
      <w:r w:rsidR="009E3FE9" w:rsidRPr="00761256">
        <w:rPr>
          <w:rFonts w:ascii="Times New Roman" w:hAnsi="Times New Roman"/>
          <w:sz w:val="26"/>
          <w:szCs w:val="26"/>
        </w:rPr>
        <w:t>000 "Расчеты по работам, услугам"</w:t>
      </w:r>
      <w:r w:rsidR="009E3FE9">
        <w:rPr>
          <w:rFonts w:ascii="Times New Roman" w:hAnsi="Times New Roman"/>
          <w:sz w:val="26"/>
          <w:szCs w:val="26"/>
        </w:rPr>
        <w:t xml:space="preserve"> в сумме </w:t>
      </w:r>
      <w:r w:rsidR="00850134">
        <w:rPr>
          <w:rFonts w:ascii="Times New Roman" w:hAnsi="Times New Roman"/>
          <w:sz w:val="26"/>
          <w:szCs w:val="26"/>
        </w:rPr>
        <w:t xml:space="preserve">        </w:t>
      </w:r>
      <w:r w:rsidR="009E3FE9" w:rsidRPr="00AD3A85">
        <w:rPr>
          <w:rFonts w:ascii="Times New Roman" w:hAnsi="Times New Roman"/>
          <w:sz w:val="26"/>
          <w:szCs w:val="26"/>
        </w:rPr>
        <w:t>3 309 251,27 руб.,</w:t>
      </w:r>
      <w:r w:rsidR="009E3FE9">
        <w:rPr>
          <w:rFonts w:ascii="Times New Roman" w:hAnsi="Times New Roman"/>
          <w:sz w:val="26"/>
          <w:szCs w:val="26"/>
        </w:rPr>
        <w:t xml:space="preserve"> следовало отразить </w:t>
      </w:r>
      <w:r w:rsidR="009E3FE9" w:rsidRPr="00603E30">
        <w:rPr>
          <w:rFonts w:ascii="Times New Roman" w:hAnsi="Times New Roman"/>
          <w:sz w:val="26"/>
          <w:szCs w:val="26"/>
        </w:rPr>
        <w:t xml:space="preserve"> по дебету счет</w:t>
      </w:r>
      <w:r w:rsidR="009E3FE9">
        <w:rPr>
          <w:rFonts w:ascii="Times New Roman" w:hAnsi="Times New Roman"/>
          <w:sz w:val="26"/>
          <w:szCs w:val="26"/>
        </w:rPr>
        <w:t>а</w:t>
      </w:r>
      <w:r w:rsidR="009E3FE9" w:rsidRPr="00603E30">
        <w:rPr>
          <w:rFonts w:ascii="Times New Roman" w:hAnsi="Times New Roman"/>
          <w:sz w:val="26"/>
          <w:szCs w:val="26"/>
        </w:rPr>
        <w:t xml:space="preserve"> 020600000 "Расчеты по выданным авансам" и кредиту счет</w:t>
      </w:r>
      <w:r w:rsidR="009E3FE9">
        <w:rPr>
          <w:rFonts w:ascii="Times New Roman" w:hAnsi="Times New Roman"/>
          <w:sz w:val="26"/>
          <w:szCs w:val="26"/>
        </w:rPr>
        <w:t>а</w:t>
      </w:r>
      <w:r w:rsidR="009E3FE9" w:rsidRPr="00603E30">
        <w:rPr>
          <w:rFonts w:ascii="Times New Roman" w:hAnsi="Times New Roman"/>
          <w:sz w:val="26"/>
          <w:szCs w:val="26"/>
        </w:rPr>
        <w:t xml:space="preserve"> 020111610 "Выбытия денежных средств учреждения с лицевых счетов в органе казначейства"</w:t>
      </w:r>
      <w:r>
        <w:rPr>
          <w:rFonts w:ascii="Times New Roman" w:hAnsi="Times New Roman"/>
          <w:sz w:val="26"/>
          <w:szCs w:val="26"/>
        </w:rPr>
        <w:t>.</w:t>
      </w:r>
    </w:p>
    <w:p w:rsidR="009E3FE9" w:rsidRPr="00553DC6" w:rsidRDefault="00553DC6" w:rsidP="00553DC6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0A60DD">
        <w:rPr>
          <w:rFonts w:ascii="Times New Roman" w:hAnsi="Times New Roman"/>
          <w:i/>
          <w:sz w:val="26"/>
          <w:szCs w:val="26"/>
        </w:rPr>
        <w:t>Нарушение устранено 31.03.2023г.</w:t>
      </w:r>
    </w:p>
    <w:p w:rsidR="009E3FE9" w:rsidRPr="00BE2782" w:rsidRDefault="009E3FE9" w:rsidP="009E3FE9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BE2782">
        <w:rPr>
          <w:rFonts w:ascii="Times New Roman" w:eastAsia="Times New Roman" w:hAnsi="Times New Roman"/>
          <w:sz w:val="26"/>
          <w:szCs w:val="26"/>
        </w:rPr>
        <w:t>1</w:t>
      </w:r>
      <w:r w:rsidR="00553DC6">
        <w:rPr>
          <w:rFonts w:ascii="Times New Roman" w:eastAsia="Times New Roman" w:hAnsi="Times New Roman"/>
          <w:sz w:val="26"/>
          <w:szCs w:val="26"/>
        </w:rPr>
        <w:t>2.</w:t>
      </w:r>
      <w:r w:rsidRPr="00BE2782">
        <w:rPr>
          <w:rFonts w:ascii="Times New Roman" w:hAnsi="Times New Roman"/>
          <w:sz w:val="26"/>
          <w:szCs w:val="26"/>
        </w:rPr>
        <w:t xml:space="preserve"> </w:t>
      </w:r>
      <w:r w:rsidRPr="00BE2782">
        <w:rPr>
          <w:rFonts w:ascii="Times New Roman" w:hAnsi="Times New Roman"/>
          <w:bCs/>
          <w:sz w:val="26"/>
          <w:szCs w:val="26"/>
        </w:rPr>
        <w:t xml:space="preserve">В договорах на аренду нежилого помещения  Арендодателем является </w:t>
      </w:r>
      <w:r w:rsidRPr="00BE2782">
        <w:rPr>
          <w:rFonts w:ascii="Times New Roman" w:hAnsi="Times New Roman"/>
          <w:sz w:val="26"/>
          <w:szCs w:val="26"/>
        </w:rPr>
        <w:t>МБУК РДК им. Пушкина</w:t>
      </w:r>
      <w:r w:rsidRPr="00BE2782">
        <w:rPr>
          <w:rFonts w:ascii="Times New Roman" w:hAnsi="Times New Roman"/>
          <w:bCs/>
          <w:sz w:val="26"/>
          <w:szCs w:val="26"/>
        </w:rPr>
        <w:t xml:space="preserve">, согласие собственника Администрации Брединского муниципального района о сдаче в аренду недвижимого имущества </w:t>
      </w:r>
      <w:r w:rsidRPr="00BE2782">
        <w:rPr>
          <w:rFonts w:ascii="Times New Roman" w:hAnsi="Times New Roman"/>
          <w:sz w:val="26"/>
          <w:szCs w:val="26"/>
        </w:rPr>
        <w:t>МБУК РДК им. Пушкина</w:t>
      </w:r>
      <w:r w:rsidRPr="00BE2782">
        <w:rPr>
          <w:rFonts w:ascii="Times New Roman" w:hAnsi="Times New Roman"/>
          <w:bCs/>
          <w:sz w:val="26"/>
          <w:szCs w:val="26"/>
        </w:rPr>
        <w:t xml:space="preserve"> отсутствует</w:t>
      </w:r>
      <w:r w:rsidR="00553DC6">
        <w:rPr>
          <w:rFonts w:ascii="Times New Roman" w:hAnsi="Times New Roman"/>
          <w:bCs/>
          <w:sz w:val="26"/>
          <w:szCs w:val="26"/>
        </w:rPr>
        <w:t>.</w:t>
      </w:r>
    </w:p>
    <w:p w:rsidR="009E3FE9" w:rsidRPr="00553DC6" w:rsidRDefault="00553DC6" w:rsidP="00553DC6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13.</w:t>
      </w:r>
      <w:r w:rsidR="009E3FE9" w:rsidRPr="00BE2782">
        <w:rPr>
          <w:rFonts w:ascii="Times New Roman" w:hAnsi="Times New Roman"/>
          <w:sz w:val="26"/>
          <w:szCs w:val="26"/>
        </w:rPr>
        <w:t xml:space="preserve"> </w:t>
      </w:r>
      <w:r w:rsidR="009E3FE9" w:rsidRPr="00BE2782">
        <w:rPr>
          <w:rFonts w:ascii="Times New Roman" w:eastAsia="Times New Roman" w:hAnsi="Times New Roman"/>
          <w:bCs/>
          <w:sz w:val="26"/>
          <w:szCs w:val="26"/>
        </w:rPr>
        <w:t xml:space="preserve">Денежные средства от сдачи в аренду нежилого помещения поступали на счет  </w:t>
      </w:r>
      <w:r w:rsidR="009E3FE9" w:rsidRPr="00BE2782">
        <w:rPr>
          <w:rFonts w:ascii="Times New Roman" w:hAnsi="Times New Roman"/>
          <w:sz w:val="26"/>
          <w:szCs w:val="26"/>
        </w:rPr>
        <w:t>МБУК РДК им. Пушкина</w:t>
      </w:r>
      <w:r w:rsidR="009E3FE9" w:rsidRPr="00BE2782">
        <w:rPr>
          <w:rFonts w:ascii="Times New Roman" w:hAnsi="Times New Roman"/>
          <w:bCs/>
          <w:sz w:val="26"/>
          <w:szCs w:val="26"/>
        </w:rPr>
        <w:t>, а не в доход бюджета района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9E3FE9" w:rsidRPr="00AC32C2" w:rsidRDefault="00553DC6" w:rsidP="009E3FE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14.</w:t>
      </w:r>
      <w:r w:rsidR="009E3FE9" w:rsidRPr="00AC32C2">
        <w:rPr>
          <w:rFonts w:ascii="Times New Roman" w:eastAsia="Times New Roman" w:hAnsi="Times New Roman"/>
          <w:sz w:val="26"/>
          <w:szCs w:val="26"/>
        </w:rPr>
        <w:t xml:space="preserve"> </w:t>
      </w:r>
      <w:r w:rsidR="009E3FE9" w:rsidRPr="00AC32C2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Управлением культуры не установлены </w:t>
      </w:r>
      <w:r w:rsidR="009E3FE9" w:rsidRPr="00AC32C2">
        <w:rPr>
          <w:rFonts w:ascii="Times New Roman" w:eastAsia="Times New Roman" w:hAnsi="Times New Roman"/>
          <w:sz w:val="26"/>
          <w:szCs w:val="26"/>
        </w:rPr>
        <w:t>следующие положения для составления и утверждения </w:t>
      </w:r>
      <w:hyperlink r:id="rId7" w:anchor="/document/72078274/entry/11000" w:history="1">
        <w:r w:rsidR="009E3FE9" w:rsidRPr="00AC32C2">
          <w:rPr>
            <w:rFonts w:ascii="Times New Roman" w:eastAsia="Times New Roman" w:hAnsi="Times New Roman"/>
            <w:sz w:val="26"/>
            <w:szCs w:val="26"/>
          </w:rPr>
          <w:t>Плана</w:t>
        </w:r>
      </w:hyperlink>
      <w:r w:rsidR="009E3FE9" w:rsidRPr="00AC32C2">
        <w:rPr>
          <w:rFonts w:ascii="Times New Roman" w:eastAsia="Times New Roman" w:hAnsi="Times New Roman"/>
          <w:sz w:val="26"/>
          <w:szCs w:val="26"/>
        </w:rPr>
        <w:t> финансово-хозяйственной деятельности:</w:t>
      </w:r>
    </w:p>
    <w:p w:rsidR="009E3FE9" w:rsidRPr="00AC32C2" w:rsidRDefault="009E3FE9" w:rsidP="009E3FE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  <w:r w:rsidRPr="00AC32C2">
        <w:rPr>
          <w:rFonts w:ascii="Times New Roman" w:eastAsia="Times New Roman" w:hAnsi="Times New Roman"/>
          <w:sz w:val="26"/>
          <w:szCs w:val="26"/>
        </w:rPr>
        <w:t>1) сроки и порядок составления проекта Плана (при необходимости формирования проекта Плана);</w:t>
      </w:r>
    </w:p>
    <w:p w:rsidR="009E3FE9" w:rsidRPr="00AC32C2" w:rsidRDefault="009E3FE9" w:rsidP="009E3F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AC32C2">
        <w:rPr>
          <w:rFonts w:ascii="Times New Roman" w:eastAsia="Times New Roman" w:hAnsi="Times New Roman"/>
          <w:sz w:val="26"/>
          <w:szCs w:val="26"/>
        </w:rPr>
        <w:t>2) сроки и порядок утверждения Плана;</w:t>
      </w:r>
    </w:p>
    <w:p w:rsidR="009E3FE9" w:rsidRPr="00AC32C2" w:rsidRDefault="009E3FE9" w:rsidP="009E3F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AC32C2">
        <w:rPr>
          <w:rFonts w:ascii="Times New Roman" w:eastAsia="Times New Roman" w:hAnsi="Times New Roman"/>
          <w:sz w:val="26"/>
          <w:szCs w:val="26"/>
        </w:rPr>
        <w:t>3) порядок внесения изменений в План;</w:t>
      </w:r>
    </w:p>
    <w:p w:rsidR="009E3FE9" w:rsidRPr="00AC32C2" w:rsidRDefault="009E3FE9" w:rsidP="009E3F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AC32C2">
        <w:rPr>
          <w:rFonts w:ascii="Times New Roman" w:eastAsia="Times New Roman" w:hAnsi="Times New Roman"/>
          <w:sz w:val="26"/>
          <w:szCs w:val="26"/>
        </w:rPr>
        <w:t>4) полномочия органа – учредителя или учреждения по утверждению Плана (внесению изменений в План)</w:t>
      </w:r>
      <w:r w:rsidR="00553DC6">
        <w:rPr>
          <w:rFonts w:ascii="Times New Roman" w:eastAsia="Times New Roman" w:hAnsi="Times New Roman"/>
          <w:sz w:val="26"/>
          <w:szCs w:val="26"/>
        </w:rPr>
        <w:t>.</w:t>
      </w:r>
    </w:p>
    <w:p w:rsidR="009E3FE9" w:rsidRDefault="00553DC6" w:rsidP="009E3FE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>15.</w:t>
      </w:r>
      <w:r w:rsidR="009E3FE9" w:rsidRPr="00AC32C2">
        <w:rPr>
          <w:rFonts w:ascii="Times New Roman" w:hAnsi="Times New Roman"/>
          <w:sz w:val="26"/>
          <w:szCs w:val="26"/>
        </w:rPr>
        <w:t xml:space="preserve"> </w:t>
      </w:r>
      <w:r w:rsidR="009E3FE9" w:rsidRPr="00AC32C2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План финансово-хозяйственной деятельности </w:t>
      </w:r>
      <w:r w:rsidR="009E3FE9" w:rsidRPr="00AC32C2">
        <w:rPr>
          <w:rFonts w:ascii="Times New Roman" w:eastAsia="Times New Roman" w:hAnsi="Times New Roman"/>
          <w:sz w:val="26"/>
          <w:szCs w:val="26"/>
        </w:rPr>
        <w:t>МБУК РДК им. Пушкина</w:t>
      </w:r>
      <w:r w:rsidR="009E3FE9" w:rsidRPr="00AC32C2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 на 2022 год  утвержден  позднее начала очередного финансового года</w:t>
      </w:r>
      <w:r>
        <w:rPr>
          <w:rFonts w:ascii="Times New Roman" w:eastAsia="Times New Roman" w:hAnsi="Times New Roman"/>
          <w:sz w:val="26"/>
          <w:szCs w:val="26"/>
          <w:shd w:val="clear" w:color="auto" w:fill="FFFFFF"/>
        </w:rPr>
        <w:t>.</w:t>
      </w:r>
    </w:p>
    <w:p w:rsidR="009E3FE9" w:rsidRDefault="00553DC6" w:rsidP="009E3FE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kern w:val="28"/>
          <w:sz w:val="26"/>
          <w:szCs w:val="26"/>
        </w:rPr>
        <w:t>16.</w:t>
      </w:r>
      <w:r w:rsidR="009E3FE9" w:rsidRPr="00AC32C2">
        <w:rPr>
          <w:kern w:val="28"/>
          <w:sz w:val="26"/>
          <w:szCs w:val="26"/>
        </w:rPr>
        <w:t xml:space="preserve"> </w:t>
      </w:r>
      <w:r w:rsidR="009E3FE9" w:rsidRPr="00AC32C2">
        <w:rPr>
          <w:rFonts w:ascii="Times New Roman" w:hAnsi="Times New Roman"/>
          <w:sz w:val="26"/>
          <w:szCs w:val="26"/>
        </w:rPr>
        <w:t>При формировании штатного расписания на 2022 год использованы должностные оклады не соответствующие должности и профессии, указанных в профессиональных квалификационных группах</w:t>
      </w:r>
      <w:r>
        <w:rPr>
          <w:rFonts w:ascii="Times New Roman" w:hAnsi="Times New Roman"/>
          <w:sz w:val="26"/>
          <w:szCs w:val="26"/>
        </w:rPr>
        <w:t>.</w:t>
      </w:r>
    </w:p>
    <w:p w:rsidR="009E3FE9" w:rsidRPr="00AC32C2" w:rsidRDefault="00553DC6" w:rsidP="009E3FE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17.</w:t>
      </w:r>
      <w:r w:rsidR="009E3FE9" w:rsidRPr="00AC32C2">
        <w:rPr>
          <w:rFonts w:ascii="Times New Roman" w:eastAsia="Times New Roman" w:hAnsi="Times New Roman"/>
          <w:sz w:val="26"/>
          <w:szCs w:val="26"/>
        </w:rPr>
        <w:t xml:space="preserve">  </w:t>
      </w:r>
      <w:r w:rsidR="009E3FE9" w:rsidRPr="00AC32C2">
        <w:rPr>
          <w:rFonts w:ascii="Times New Roman" w:hAnsi="Times New Roman"/>
          <w:sz w:val="26"/>
          <w:szCs w:val="26"/>
        </w:rPr>
        <w:t xml:space="preserve">В картах результативности доплата за исполнение обязанностей временно отсутствующего работника без освобождения от работы для главного бухгалтера, бухгалтера, а также доплата за расширение зон обслуживания по остальным </w:t>
      </w:r>
      <w:r w:rsidR="009E3FE9" w:rsidRPr="00AC32C2">
        <w:rPr>
          <w:rFonts w:ascii="Times New Roman" w:hAnsi="Times New Roman"/>
          <w:sz w:val="26"/>
          <w:szCs w:val="26"/>
        </w:rPr>
        <w:lastRenderedPageBreak/>
        <w:t>работникам отнесены к выплатам стимулирующего характера. Следовало отнести к выплатам компенсационного характера</w:t>
      </w:r>
      <w:r>
        <w:rPr>
          <w:rFonts w:ascii="Times New Roman" w:hAnsi="Times New Roman"/>
          <w:sz w:val="26"/>
          <w:szCs w:val="26"/>
        </w:rPr>
        <w:t>.</w:t>
      </w:r>
    </w:p>
    <w:p w:rsidR="009E3FE9" w:rsidRPr="00AC32C2" w:rsidRDefault="00553DC6" w:rsidP="009E3FE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18.</w:t>
      </w:r>
      <w:r w:rsidR="009E3FE9" w:rsidRPr="00AC32C2">
        <w:rPr>
          <w:rFonts w:ascii="Times New Roman" w:hAnsi="Times New Roman"/>
          <w:sz w:val="26"/>
          <w:szCs w:val="26"/>
        </w:rPr>
        <w:t xml:space="preserve"> Не начислена и не оплачена надбавка за работу в сельских населенных пунктах за счет местного бюджета в размере до 25 процентов художнику</w:t>
      </w:r>
      <w:r>
        <w:rPr>
          <w:rFonts w:ascii="Times New Roman" w:hAnsi="Times New Roman"/>
          <w:sz w:val="26"/>
          <w:szCs w:val="26"/>
        </w:rPr>
        <w:t>.</w:t>
      </w:r>
    </w:p>
    <w:p w:rsidR="009E3FE9" w:rsidRDefault="005A335F" w:rsidP="009E3FE9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</w:t>
      </w:r>
      <w:r w:rsidR="009E3FE9" w:rsidRPr="00AC32C2">
        <w:rPr>
          <w:rFonts w:ascii="Times New Roman" w:hAnsi="Times New Roman"/>
          <w:sz w:val="26"/>
          <w:szCs w:val="26"/>
        </w:rPr>
        <w:t xml:space="preserve"> Карты результативности работников надлежащим образом не оформлены, имеются случаи рассмотрения и принятия комиссией карт результативности при отсутствии подписи работников о согласии с решением комиссии</w:t>
      </w:r>
      <w:r>
        <w:rPr>
          <w:rFonts w:ascii="Times New Roman" w:hAnsi="Times New Roman"/>
          <w:sz w:val="26"/>
          <w:szCs w:val="26"/>
        </w:rPr>
        <w:t>.</w:t>
      </w:r>
    </w:p>
    <w:p w:rsidR="009E3FE9" w:rsidRPr="00AC32C2" w:rsidRDefault="005A335F" w:rsidP="009E3FE9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20.</w:t>
      </w:r>
      <w:r w:rsidR="009E3FE9">
        <w:rPr>
          <w:rFonts w:ascii="Times New Roman" w:hAnsi="Times New Roman"/>
          <w:sz w:val="26"/>
          <w:szCs w:val="26"/>
        </w:rPr>
        <w:t xml:space="preserve"> </w:t>
      </w:r>
      <w:r w:rsidR="009E3FE9" w:rsidRPr="00AC32C2">
        <w:rPr>
          <w:rFonts w:ascii="Times New Roman" w:hAnsi="Times New Roman"/>
          <w:sz w:val="26"/>
          <w:szCs w:val="26"/>
        </w:rPr>
        <w:t>Имеются случаи отсутствия в картах результативности количества баллов, одобренных комиссией</w:t>
      </w:r>
      <w:r>
        <w:rPr>
          <w:rFonts w:ascii="Times New Roman" w:hAnsi="Times New Roman"/>
          <w:sz w:val="26"/>
          <w:szCs w:val="26"/>
        </w:rPr>
        <w:t>.</w:t>
      </w:r>
    </w:p>
    <w:p w:rsidR="009E3FE9" w:rsidRPr="00AC32C2" w:rsidRDefault="005A335F" w:rsidP="009E3FE9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21.</w:t>
      </w:r>
      <w:r w:rsidR="009E3FE9">
        <w:rPr>
          <w:rFonts w:ascii="Times New Roman" w:hAnsi="Times New Roman"/>
          <w:sz w:val="26"/>
          <w:szCs w:val="26"/>
        </w:rPr>
        <w:t xml:space="preserve"> </w:t>
      </w:r>
      <w:r w:rsidR="009E3FE9" w:rsidRPr="00AC32C2">
        <w:rPr>
          <w:rFonts w:ascii="Times New Roman" w:hAnsi="Times New Roman"/>
          <w:sz w:val="26"/>
          <w:szCs w:val="26"/>
        </w:rPr>
        <w:t>Руководителем учреждения приказы</w:t>
      </w:r>
      <w:r w:rsidR="009E3FE9">
        <w:rPr>
          <w:rFonts w:ascii="Times New Roman" w:hAnsi="Times New Roman"/>
          <w:sz w:val="26"/>
          <w:szCs w:val="26"/>
        </w:rPr>
        <w:t xml:space="preserve"> об установлении, </w:t>
      </w:r>
      <w:r w:rsidR="009E3FE9" w:rsidRPr="00AC32C2">
        <w:rPr>
          <w:rFonts w:ascii="Times New Roman" w:hAnsi="Times New Roman"/>
          <w:sz w:val="26"/>
          <w:szCs w:val="26"/>
        </w:rPr>
        <w:t xml:space="preserve">снятии, уменьшении стимулирующих выплат за 2022 год не издавались, </w:t>
      </w:r>
      <w:r w:rsidR="009E3FE9">
        <w:rPr>
          <w:rFonts w:ascii="Times New Roman" w:hAnsi="Times New Roman"/>
          <w:sz w:val="26"/>
          <w:szCs w:val="26"/>
        </w:rPr>
        <w:t>п</w:t>
      </w:r>
      <w:r w:rsidR="009E3FE9" w:rsidRPr="00AC32C2">
        <w:rPr>
          <w:rFonts w:ascii="Times New Roman" w:hAnsi="Times New Roman"/>
          <w:sz w:val="26"/>
          <w:szCs w:val="26"/>
        </w:rPr>
        <w:t>риказы об установлении стимулирующих выплат до св</w:t>
      </w:r>
      <w:r>
        <w:rPr>
          <w:rFonts w:ascii="Times New Roman" w:hAnsi="Times New Roman"/>
          <w:sz w:val="26"/>
          <w:szCs w:val="26"/>
        </w:rPr>
        <w:t>едения работников не доводились.</w:t>
      </w:r>
    </w:p>
    <w:p w:rsidR="009E3FE9" w:rsidRPr="00AC32C2" w:rsidRDefault="009E3FE9" w:rsidP="009E3FE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AC32C2">
        <w:rPr>
          <w:rFonts w:ascii="Times New Roman" w:hAnsi="Times New Roman"/>
          <w:i/>
          <w:sz w:val="26"/>
          <w:szCs w:val="26"/>
        </w:rPr>
        <w:t>Совершение операций по использованию бюджетных средств, в части выплат стимулирующего характера с нарушением</w:t>
      </w:r>
      <w:r w:rsidRPr="00AC32C2">
        <w:rPr>
          <w:rFonts w:ascii="Times New Roman" w:eastAsia="Times New Roman" w:hAnsi="Times New Roman"/>
          <w:i/>
          <w:sz w:val="26"/>
          <w:szCs w:val="26"/>
        </w:rPr>
        <w:t xml:space="preserve"> Положений </w:t>
      </w:r>
      <w:r w:rsidRPr="00AC32C2">
        <w:rPr>
          <w:rFonts w:ascii="Times New Roman" w:hAnsi="Times New Roman"/>
          <w:i/>
          <w:sz w:val="26"/>
          <w:szCs w:val="26"/>
        </w:rPr>
        <w:t>об оплате труда РДК, является коррупциогенным признаком в действиях должностных лиц проверяемой организации</w:t>
      </w:r>
      <w:r w:rsidR="005A335F">
        <w:rPr>
          <w:rFonts w:ascii="Times New Roman" w:hAnsi="Times New Roman"/>
          <w:i/>
          <w:sz w:val="26"/>
          <w:szCs w:val="26"/>
        </w:rPr>
        <w:t>.</w:t>
      </w:r>
    </w:p>
    <w:p w:rsidR="009E3FE9" w:rsidRPr="00AC32C2" w:rsidRDefault="005A335F" w:rsidP="009E3F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22.</w:t>
      </w:r>
      <w:r w:rsidR="009E3FE9" w:rsidRPr="00AC32C2">
        <w:rPr>
          <w:rFonts w:ascii="Times New Roman" w:hAnsi="Times New Roman"/>
          <w:sz w:val="26"/>
          <w:szCs w:val="26"/>
        </w:rPr>
        <w:t xml:space="preserve"> Согласно картам результативности работников учреждений за 2022 год, одним из дополнительных критериев оценивая «за расширение зоны обслуживания, за работу не входящую в круг должностных обязанностей, но непосредственно связанную с основной деятельностью учреждения» являлась оценка в размере 10% показателя </w:t>
      </w:r>
      <w:r w:rsidR="009E3FE9" w:rsidRPr="00AC32C2">
        <w:rPr>
          <w:rFonts w:ascii="Times New Roman" w:hAnsi="Times New Roman"/>
          <w:i/>
          <w:sz w:val="26"/>
          <w:szCs w:val="26"/>
        </w:rPr>
        <w:t>«использование личного ноутбука, телефона и интернета, поездка в Бреды за подарками на личном автотранспорте»</w:t>
      </w:r>
      <w:r w:rsidR="009E3FE9" w:rsidRPr="00AC32C2">
        <w:rPr>
          <w:rFonts w:ascii="Times New Roman" w:hAnsi="Times New Roman"/>
          <w:sz w:val="26"/>
          <w:szCs w:val="26"/>
        </w:rPr>
        <w:t>, что не связано с результатами выполнения показателей оценки результативности и качества работ</w:t>
      </w:r>
      <w:r>
        <w:rPr>
          <w:rFonts w:ascii="Times New Roman" w:hAnsi="Times New Roman"/>
          <w:sz w:val="26"/>
          <w:szCs w:val="26"/>
        </w:rPr>
        <w:t>.</w:t>
      </w:r>
    </w:p>
    <w:p w:rsidR="009E3FE9" w:rsidRPr="00AC32C2" w:rsidRDefault="005A335F" w:rsidP="009E3F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23.</w:t>
      </w:r>
      <w:r w:rsidR="009E3FE9" w:rsidRPr="00AC32C2">
        <w:rPr>
          <w:rFonts w:ascii="Times New Roman" w:eastAsia="Times New Roman" w:hAnsi="Times New Roman"/>
          <w:sz w:val="26"/>
          <w:szCs w:val="26"/>
        </w:rPr>
        <w:t xml:space="preserve"> Карта результативности заведующего хозяйством не соответствует утверждённой карте результативности для основного и прочего персонала учреждения, в части используемых критериев оценивания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9E3FE9" w:rsidRPr="00AC32C2" w:rsidRDefault="005A335F" w:rsidP="009E3F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24.</w:t>
      </w:r>
      <w:r w:rsidR="009E3FE9" w:rsidRPr="00AC32C2">
        <w:rPr>
          <w:rFonts w:ascii="Times New Roman" w:eastAsia="Times New Roman" w:hAnsi="Times New Roman"/>
          <w:sz w:val="26"/>
          <w:szCs w:val="26"/>
        </w:rPr>
        <w:t xml:space="preserve"> Распределение стимулирующих выплат за 2022 год </w:t>
      </w:r>
      <w:r w:rsidR="009E3FE9">
        <w:rPr>
          <w:rFonts w:ascii="Times New Roman" w:eastAsia="Times New Roman" w:hAnsi="Times New Roman"/>
          <w:sz w:val="26"/>
          <w:szCs w:val="26"/>
        </w:rPr>
        <w:t xml:space="preserve">наряду с руководителем осуществлялось </w:t>
      </w:r>
      <w:r w:rsidR="009E3FE9" w:rsidRPr="00AC32C2">
        <w:rPr>
          <w:rFonts w:ascii="Times New Roman" w:eastAsia="Times New Roman" w:hAnsi="Times New Roman"/>
          <w:sz w:val="26"/>
          <w:szCs w:val="26"/>
        </w:rPr>
        <w:t>для главного бухгалтера МКУ Управлением культуры, спорта и молодежной комиссии Администрации Брединского муниципального района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9E3FE9" w:rsidRDefault="005A335F" w:rsidP="009E3FE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25.</w:t>
      </w:r>
      <w:r w:rsidR="009E3FE9" w:rsidRPr="00AC32C2">
        <w:rPr>
          <w:rFonts w:ascii="Times New Roman" w:eastAsia="Times New Roman" w:hAnsi="Times New Roman"/>
          <w:sz w:val="26"/>
          <w:szCs w:val="26"/>
        </w:rPr>
        <w:t xml:space="preserve">  Согласно карте результативности, за сентябрь 2022 года хормейстеру произведена оценка за участие в международном фестивале двух коллективов (количество баллов, одобренное комиссией 30 баллов), тогда как</w:t>
      </w:r>
      <w:r w:rsidR="009E3FE9" w:rsidRPr="00AC32C2">
        <w:rPr>
          <w:rFonts w:ascii="Times New Roman" w:hAnsi="Times New Roman"/>
          <w:sz w:val="26"/>
          <w:szCs w:val="26"/>
        </w:rPr>
        <w:t xml:space="preserve"> за </w:t>
      </w:r>
      <w:r w:rsidR="009E3FE9" w:rsidRPr="00AC32C2">
        <w:rPr>
          <w:rFonts w:ascii="Times New Roman" w:eastAsia="Times New Roman" w:hAnsi="Times New Roman"/>
          <w:sz w:val="26"/>
          <w:szCs w:val="26"/>
        </w:rPr>
        <w:t xml:space="preserve">участие в международном фестивале двух коллективов количество баллов должно составить 14.  Переплата с учетом страховых взносов составила </w:t>
      </w:r>
      <w:r w:rsidR="009E3FE9" w:rsidRPr="005A335F">
        <w:rPr>
          <w:rFonts w:ascii="Times New Roman" w:hAnsi="Times New Roman"/>
          <w:sz w:val="26"/>
          <w:szCs w:val="26"/>
        </w:rPr>
        <w:t>1 834,85 руб.</w:t>
      </w:r>
    </w:p>
    <w:p w:rsidR="009E3FE9" w:rsidRPr="00AC32C2" w:rsidRDefault="005A335F" w:rsidP="009E3FE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26.</w:t>
      </w:r>
      <w:r w:rsidR="009E3FE9" w:rsidRPr="00AC32C2">
        <w:rPr>
          <w:rFonts w:ascii="Times New Roman" w:hAnsi="Times New Roman"/>
          <w:sz w:val="26"/>
          <w:szCs w:val="26"/>
        </w:rPr>
        <w:t xml:space="preserve"> В разработанной карте результативности деятельности директора не установлен размер понижения (в процентах) за каждый показатель наличия правонарушения</w:t>
      </w:r>
      <w:r>
        <w:rPr>
          <w:rFonts w:ascii="Times New Roman" w:hAnsi="Times New Roman"/>
          <w:sz w:val="26"/>
          <w:szCs w:val="26"/>
        </w:rPr>
        <w:t>.</w:t>
      </w:r>
    </w:p>
    <w:p w:rsidR="009E3FE9" w:rsidRPr="00AC32C2" w:rsidRDefault="005A335F" w:rsidP="009E3FE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27.</w:t>
      </w:r>
      <w:r w:rsidR="009E3FE9" w:rsidRPr="00AC32C2">
        <w:rPr>
          <w:rFonts w:ascii="Times New Roman" w:hAnsi="Times New Roman"/>
          <w:sz w:val="26"/>
          <w:szCs w:val="26"/>
        </w:rPr>
        <w:t xml:space="preserve"> Уменьшение стимулирующих выплат в связи с дисциплинарным взысканием в виде замечания за 3 квартал 2022 года директору не произведе</w:t>
      </w:r>
      <w:r>
        <w:rPr>
          <w:rFonts w:ascii="Times New Roman" w:hAnsi="Times New Roman"/>
          <w:sz w:val="26"/>
          <w:szCs w:val="26"/>
        </w:rPr>
        <w:t>но.</w:t>
      </w:r>
    </w:p>
    <w:p w:rsidR="009E3FE9" w:rsidRPr="00AC32C2" w:rsidRDefault="005A335F" w:rsidP="009E3FE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</w:t>
      </w:r>
      <w:r w:rsidR="009E3FE9" w:rsidRPr="00AC32C2">
        <w:rPr>
          <w:rFonts w:ascii="Times New Roman" w:hAnsi="Times New Roman"/>
          <w:sz w:val="26"/>
          <w:szCs w:val="26"/>
        </w:rPr>
        <w:t xml:space="preserve"> Показатели выполнения муниципального задания не учитываются в карте результативности труда руководителя учреждения и не участвуют в качестве оценки эффективности работы руководителя</w:t>
      </w:r>
      <w:r>
        <w:rPr>
          <w:rFonts w:ascii="Times New Roman" w:hAnsi="Times New Roman"/>
          <w:sz w:val="26"/>
          <w:szCs w:val="26"/>
        </w:rPr>
        <w:t>.</w:t>
      </w:r>
    </w:p>
    <w:p w:rsidR="009E3FE9" w:rsidRPr="00AC32C2" w:rsidRDefault="009E3FE9" w:rsidP="009E3F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C32C2">
        <w:rPr>
          <w:rFonts w:ascii="Times New Roman" w:hAnsi="Times New Roman"/>
          <w:sz w:val="26"/>
          <w:szCs w:val="26"/>
        </w:rPr>
        <w:t xml:space="preserve">Такие показатели результативности деятельности руководителя как «наличие собственного интернет-сайта (интернет страницы) учреждения и обеспечение поддержки его в актуальном состоянии, освещение деятельности в СМИ», «участие в проектной деятельности», «соблюдение правил и требований безопасности при </w:t>
      </w:r>
      <w:r w:rsidRPr="00AC32C2">
        <w:rPr>
          <w:rFonts w:ascii="Times New Roman" w:hAnsi="Times New Roman"/>
          <w:sz w:val="26"/>
          <w:szCs w:val="26"/>
        </w:rPr>
        <w:lastRenderedPageBreak/>
        <w:t>проведении культурно-массовых мероприятий», «своевременное исполнение требований по заполнению документов на сайте «Госзакупки, исполнение 44-ФЗ, БУСГОВ», «оптимальное расходование финансовых средств», «награждение областной грамотой», относится к основным должностным обязанностям руководителя, предусмотренным должностной инструкцией и не связаны с результатами выполнения показателей муниципального задания, в соответствии с которым учреждению осуществляется финансовое обеспечение.</w:t>
      </w:r>
    </w:p>
    <w:p w:rsidR="009E3FE9" w:rsidRPr="00AC32C2" w:rsidRDefault="005A335F" w:rsidP="009E3FE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29.</w:t>
      </w:r>
      <w:r w:rsidR="009E3FE9" w:rsidRPr="00AC32C2">
        <w:rPr>
          <w:rFonts w:ascii="Times New Roman" w:hAnsi="Times New Roman"/>
          <w:sz w:val="26"/>
          <w:szCs w:val="26"/>
        </w:rPr>
        <w:t xml:space="preserve"> В трудовой книжке указана должность не соответствующая должности по штатному расписанию (по трудовой книжке – «заведующий», по штатному расписанию – «заведующий филиалом»)</w:t>
      </w:r>
      <w:r>
        <w:rPr>
          <w:rFonts w:ascii="Times New Roman" w:hAnsi="Times New Roman"/>
          <w:sz w:val="26"/>
          <w:szCs w:val="26"/>
        </w:rPr>
        <w:t>.</w:t>
      </w:r>
    </w:p>
    <w:p w:rsidR="009E3FE9" w:rsidRDefault="005A335F" w:rsidP="009E3FE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30.</w:t>
      </w:r>
      <w:r w:rsidR="009E3FE9" w:rsidRPr="00AC32C2">
        <w:rPr>
          <w:rFonts w:ascii="Times New Roman" w:hAnsi="Times New Roman"/>
          <w:sz w:val="26"/>
          <w:szCs w:val="26"/>
        </w:rPr>
        <w:t xml:space="preserve">  В трудовых книжках в графе 3 раздела «Сведения о работе» прописано основание о переименовании организации – постановление,  его дата и номер, вместо графы 4</w:t>
      </w:r>
      <w:r w:rsidR="00270D7D">
        <w:rPr>
          <w:rFonts w:ascii="Times New Roman" w:hAnsi="Times New Roman"/>
          <w:sz w:val="26"/>
          <w:szCs w:val="26"/>
        </w:rPr>
        <w:t>.</w:t>
      </w:r>
    </w:p>
    <w:p w:rsidR="009E3FE9" w:rsidRPr="00131DEE" w:rsidRDefault="00270D7D" w:rsidP="009E3FE9">
      <w:pPr>
        <w:pStyle w:val="2"/>
        <w:widowControl w:val="0"/>
        <w:spacing w:line="246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31.</w:t>
      </w:r>
      <w:r w:rsidR="009E3FE9" w:rsidRPr="00131DEE">
        <w:rPr>
          <w:sz w:val="26"/>
          <w:szCs w:val="26"/>
        </w:rPr>
        <w:t xml:space="preserve"> За работу в выходной или нерабочий праздничный день начисления в одинарном размере не производились, а производилась оплата за предоставление других дней отдыха</w:t>
      </w:r>
      <w:r>
        <w:rPr>
          <w:sz w:val="26"/>
          <w:szCs w:val="26"/>
        </w:rPr>
        <w:t>.</w:t>
      </w:r>
    </w:p>
    <w:p w:rsidR="009E3FE9" w:rsidRPr="00AC32C2" w:rsidRDefault="00270D7D" w:rsidP="009E3FE9">
      <w:pPr>
        <w:pStyle w:val="2"/>
        <w:widowControl w:val="0"/>
        <w:spacing w:line="246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32.</w:t>
      </w:r>
      <w:r w:rsidR="009E3FE9" w:rsidRPr="00131DEE">
        <w:rPr>
          <w:sz w:val="26"/>
          <w:szCs w:val="26"/>
        </w:rPr>
        <w:t xml:space="preserve">  К проверке не представлены </w:t>
      </w:r>
      <w:r w:rsidR="009E3FE9">
        <w:rPr>
          <w:sz w:val="26"/>
          <w:szCs w:val="26"/>
        </w:rPr>
        <w:t>трудовые договоры, соглашения между работодателем и работниками, изменения к ним</w:t>
      </w:r>
      <w:r>
        <w:rPr>
          <w:sz w:val="26"/>
          <w:szCs w:val="26"/>
        </w:rPr>
        <w:t>.</w:t>
      </w:r>
    </w:p>
    <w:p w:rsidR="009E3FE9" w:rsidRPr="00AC32C2" w:rsidRDefault="00270D7D" w:rsidP="009E3FE9">
      <w:pPr>
        <w:pStyle w:val="2"/>
        <w:widowControl w:val="0"/>
        <w:spacing w:line="246" w:lineRule="auto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33.</w:t>
      </w:r>
      <w:r w:rsidR="009E3FE9" w:rsidRPr="00AC32C2">
        <w:rPr>
          <w:sz w:val="26"/>
          <w:szCs w:val="26"/>
          <w:shd w:val="clear" w:color="auto" w:fill="FFFFFF"/>
        </w:rPr>
        <w:t xml:space="preserve"> </w:t>
      </w:r>
      <w:r w:rsidR="009E3FE9" w:rsidRPr="00AC32C2">
        <w:rPr>
          <w:sz w:val="26"/>
          <w:szCs w:val="26"/>
        </w:rPr>
        <w:t xml:space="preserve">Расходы по оплате за предоставление дней отдыха за работу в выходные дни года предшествующего текущему году </w:t>
      </w:r>
      <w:r w:rsidR="009E3FE9">
        <w:rPr>
          <w:sz w:val="26"/>
          <w:szCs w:val="26"/>
        </w:rPr>
        <w:t>не учтены</w:t>
      </w:r>
      <w:r w:rsidR="009E3FE9" w:rsidRPr="00AC32C2">
        <w:rPr>
          <w:sz w:val="26"/>
          <w:szCs w:val="26"/>
        </w:rPr>
        <w:t xml:space="preserve"> при определении размера субсидии на выполнение муниципального задания текущего года, при обосновании плановых показателей в Плане ФХД. Субсидии на финансовое обеспечение выполнения муниципального задания рассчитанные с учетом нормативных затрат на оказание муниципальных услуг и нормативных затрат на содержание муниципального имущества предоставляются на текущий год и не могут быть использованы для оплаты выплат за предшествующие периоды (годы)</w:t>
      </w:r>
      <w:r>
        <w:rPr>
          <w:sz w:val="26"/>
          <w:szCs w:val="26"/>
        </w:rPr>
        <w:t>.</w:t>
      </w:r>
    </w:p>
    <w:p w:rsidR="009E3FE9" w:rsidRPr="00AC32C2" w:rsidRDefault="00270D7D" w:rsidP="009E3FE9">
      <w:pPr>
        <w:pStyle w:val="2"/>
        <w:widowControl w:val="0"/>
        <w:spacing w:line="246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34.</w:t>
      </w:r>
      <w:r w:rsidR="009E3FE9" w:rsidRPr="00AC32C2">
        <w:rPr>
          <w:sz w:val="26"/>
          <w:szCs w:val="26"/>
        </w:rPr>
        <w:t xml:space="preserve">  Персональные повышающие коэффициенты работникам установлены без учета мнения</w:t>
      </w:r>
      <w:r w:rsidR="009E3FE9" w:rsidRPr="00BF1219">
        <w:rPr>
          <w:sz w:val="26"/>
          <w:szCs w:val="26"/>
        </w:rPr>
        <w:t xml:space="preserve"> представительного органа учреждения</w:t>
      </w:r>
      <w:r w:rsidR="009E3FE9">
        <w:rPr>
          <w:sz w:val="26"/>
          <w:szCs w:val="26"/>
        </w:rPr>
        <w:t>, к</w:t>
      </w:r>
      <w:r w:rsidR="009E3FE9" w:rsidRPr="000F5E05">
        <w:rPr>
          <w:sz w:val="26"/>
          <w:szCs w:val="26"/>
        </w:rPr>
        <w:t xml:space="preserve">ритерии оценивания </w:t>
      </w:r>
      <w:r w:rsidR="009E3FE9" w:rsidRPr="00AC32C2">
        <w:rPr>
          <w:sz w:val="26"/>
          <w:szCs w:val="26"/>
        </w:rPr>
        <w:t>деятельности работников данным Положением не утверждены</w:t>
      </w:r>
      <w:r>
        <w:rPr>
          <w:sz w:val="26"/>
          <w:szCs w:val="26"/>
        </w:rPr>
        <w:t>.</w:t>
      </w:r>
    </w:p>
    <w:p w:rsidR="009E3FE9" w:rsidRPr="00AC32C2" w:rsidRDefault="00270D7D" w:rsidP="009E3FE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35.</w:t>
      </w:r>
      <w:r w:rsidR="009E3FE9" w:rsidRPr="00AC32C2">
        <w:rPr>
          <w:rFonts w:ascii="Times New Roman" w:hAnsi="Times New Roman"/>
          <w:sz w:val="26"/>
          <w:szCs w:val="26"/>
        </w:rPr>
        <w:t xml:space="preserve"> Критерии оценки труда работников для премиальных выплат по итогам работы в виде премии за месяц, квартал, год с целью поощрения работников за общие результаты работы Положениями об оплате труда РДК не утверждены</w:t>
      </w:r>
      <w:r>
        <w:rPr>
          <w:rFonts w:ascii="Times New Roman" w:hAnsi="Times New Roman"/>
          <w:sz w:val="26"/>
          <w:szCs w:val="26"/>
        </w:rPr>
        <w:t>.</w:t>
      </w:r>
    </w:p>
    <w:p w:rsidR="009E3FE9" w:rsidRDefault="00270D7D" w:rsidP="009E3FE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36.</w:t>
      </w:r>
      <w:r w:rsidR="009E3FE9" w:rsidRPr="00131DEE">
        <w:rPr>
          <w:rFonts w:ascii="Times New Roman" w:hAnsi="Times New Roman"/>
          <w:sz w:val="26"/>
          <w:szCs w:val="26"/>
        </w:rPr>
        <w:t xml:space="preserve"> Информация</w:t>
      </w:r>
      <w:r w:rsidR="009E3FE9" w:rsidRPr="00AC32C2">
        <w:rPr>
          <w:rFonts w:ascii="Times New Roman" w:hAnsi="Times New Roman"/>
          <w:sz w:val="26"/>
          <w:szCs w:val="26"/>
        </w:rPr>
        <w:t xml:space="preserve"> об операциях с целевыми средствами из бюджета «Отчет об исполнении учреждением плана его финансово-хозяйственной деятельности»на 01.01.2023г. (ф. 0503737), обязательная к размещению на официальном сайте «bus.gov.ru» за 2022 год,  не публиковалась</w:t>
      </w:r>
      <w:r>
        <w:rPr>
          <w:rFonts w:ascii="Times New Roman" w:hAnsi="Times New Roman"/>
          <w:sz w:val="26"/>
          <w:szCs w:val="26"/>
        </w:rPr>
        <w:t>.</w:t>
      </w:r>
    </w:p>
    <w:p w:rsidR="009E3FE9" w:rsidRPr="002338BB" w:rsidRDefault="00270D7D" w:rsidP="009E3FE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37.</w:t>
      </w:r>
      <w:r w:rsidR="009E3FE9">
        <w:rPr>
          <w:rFonts w:ascii="Times New Roman" w:hAnsi="Times New Roman"/>
          <w:sz w:val="26"/>
          <w:szCs w:val="26"/>
        </w:rPr>
        <w:t xml:space="preserve"> </w:t>
      </w:r>
      <w:r w:rsidR="009E3FE9" w:rsidRPr="002338BB">
        <w:rPr>
          <w:rFonts w:ascii="Times New Roman" w:hAnsi="Times New Roman"/>
          <w:sz w:val="26"/>
          <w:szCs w:val="26"/>
        </w:rPr>
        <w:t xml:space="preserve">Подрядчиком по муниципальному контракту  на </w:t>
      </w:r>
      <w:r w:rsidR="009E3FE9" w:rsidRPr="00270D7D">
        <w:rPr>
          <w:rFonts w:ascii="Times New Roman" w:hAnsi="Times New Roman"/>
          <w:sz w:val="26"/>
          <w:szCs w:val="26"/>
        </w:rPr>
        <w:t>сумму  3 309 251,27 руб.</w:t>
      </w:r>
      <w:r w:rsidR="009E3FE9" w:rsidRPr="002338BB">
        <w:rPr>
          <w:rFonts w:ascii="Times New Roman" w:hAnsi="Times New Roman"/>
          <w:sz w:val="26"/>
          <w:szCs w:val="26"/>
        </w:rPr>
        <w:t xml:space="preserve"> работы не были выполнены</w:t>
      </w:r>
      <w:r w:rsidR="009E3FE9">
        <w:rPr>
          <w:rFonts w:ascii="Times New Roman" w:hAnsi="Times New Roman"/>
          <w:sz w:val="26"/>
          <w:szCs w:val="26"/>
        </w:rPr>
        <w:t>.</w:t>
      </w:r>
    </w:p>
    <w:p w:rsidR="009E3FE9" w:rsidRPr="002338BB" w:rsidRDefault="009E3FE9" w:rsidP="009E3FE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38BB">
        <w:rPr>
          <w:rFonts w:ascii="Times New Roman" w:hAnsi="Times New Roman"/>
          <w:sz w:val="26"/>
          <w:szCs w:val="26"/>
        </w:rPr>
        <w:t>По состоянию на 31.12.2022 года перечисленный аванс в сумме  3 309 251,27 руб. заказчику не возращен.</w:t>
      </w:r>
    </w:p>
    <w:p w:rsidR="009E3FE9" w:rsidRPr="002338BB" w:rsidRDefault="009E3FE9" w:rsidP="009E3FE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338BB">
        <w:rPr>
          <w:rFonts w:ascii="Times New Roman" w:hAnsi="Times New Roman"/>
          <w:sz w:val="26"/>
          <w:szCs w:val="26"/>
        </w:rPr>
        <w:t xml:space="preserve">Таким образом, основные задачи – модернизация муниципальных учреждений культурно-досугового типа в сельской местности, укрепление материально-технической базы культурно-досуговых учреждений в рамках Муниципальной программы «Развитие культуры в Брединском муниципальном районе» в сумме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2338BB">
        <w:rPr>
          <w:rFonts w:ascii="Times New Roman" w:hAnsi="Times New Roman"/>
          <w:sz w:val="26"/>
          <w:szCs w:val="26"/>
        </w:rPr>
        <w:t xml:space="preserve">3 309 251,27 руб. </w:t>
      </w:r>
      <w:r>
        <w:rPr>
          <w:rFonts w:ascii="Times New Roman" w:hAnsi="Times New Roman"/>
          <w:sz w:val="26"/>
          <w:szCs w:val="26"/>
        </w:rPr>
        <w:t>в соответствии с которой, предоставляется субсидия на иные цели не достигнута, что обладает признаками нецелевого использования бюджетных средств</w:t>
      </w:r>
      <w:r w:rsidR="00270D7D">
        <w:rPr>
          <w:rFonts w:ascii="Times New Roman" w:hAnsi="Times New Roman"/>
          <w:sz w:val="26"/>
          <w:szCs w:val="26"/>
        </w:rPr>
        <w:t>.</w:t>
      </w:r>
    </w:p>
    <w:p w:rsidR="009E3FE9" w:rsidRDefault="009E3FE9" w:rsidP="009E3F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E3FE9" w:rsidRPr="00462481" w:rsidRDefault="00270D7D" w:rsidP="009E3FE9">
      <w:pPr>
        <w:pStyle w:val="ad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>38.</w:t>
      </w:r>
      <w:r w:rsidR="009E3FE9" w:rsidRPr="00462481">
        <w:rPr>
          <w:sz w:val="26"/>
          <w:szCs w:val="26"/>
        </w:rPr>
        <w:t xml:space="preserve"> Письменное обращение в организацию, осуществляющую разработку норм по специальной программе-методике МБУК «Районный дом культуры имени А.С.Пушкина» не направлялось</w:t>
      </w:r>
      <w:r>
        <w:rPr>
          <w:sz w:val="26"/>
          <w:szCs w:val="26"/>
        </w:rPr>
        <w:t>.</w:t>
      </w:r>
    </w:p>
    <w:p w:rsidR="009E3FE9" w:rsidRPr="00BE2782" w:rsidRDefault="00270D7D" w:rsidP="009E3FE9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39.</w:t>
      </w:r>
      <w:r w:rsidR="009E3FE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9E3FE9">
        <w:rPr>
          <w:rFonts w:ascii="Times New Roman" w:hAnsi="Times New Roman"/>
          <w:sz w:val="26"/>
          <w:szCs w:val="26"/>
        </w:rPr>
        <w:t xml:space="preserve"> В </w:t>
      </w:r>
      <w:r w:rsidR="009E3FE9" w:rsidRPr="00E93174">
        <w:rPr>
          <w:rFonts w:ascii="Times New Roman" w:eastAsia="Times New Roman" w:hAnsi="Times New Roman"/>
          <w:sz w:val="26"/>
          <w:szCs w:val="26"/>
        </w:rPr>
        <w:t xml:space="preserve">МБУК </w:t>
      </w:r>
      <w:r w:rsidR="009E3FE9">
        <w:rPr>
          <w:rFonts w:ascii="Times New Roman" w:eastAsia="Times New Roman" w:hAnsi="Times New Roman"/>
          <w:sz w:val="26"/>
          <w:szCs w:val="26"/>
        </w:rPr>
        <w:t xml:space="preserve">«Районный </w:t>
      </w:r>
      <w:r w:rsidR="009E3FE9" w:rsidRPr="00E93174">
        <w:rPr>
          <w:rFonts w:ascii="Times New Roman" w:eastAsia="Times New Roman" w:hAnsi="Times New Roman"/>
          <w:sz w:val="26"/>
          <w:szCs w:val="26"/>
        </w:rPr>
        <w:t>дом культуры</w:t>
      </w:r>
      <w:r w:rsidR="009E3FE9">
        <w:rPr>
          <w:rFonts w:ascii="Times New Roman" w:eastAsia="Times New Roman" w:hAnsi="Times New Roman"/>
          <w:sz w:val="26"/>
          <w:szCs w:val="26"/>
        </w:rPr>
        <w:t xml:space="preserve"> </w:t>
      </w:r>
      <w:r w:rsidR="009E3FE9" w:rsidRPr="00E93174">
        <w:rPr>
          <w:rFonts w:ascii="Times New Roman" w:eastAsia="Times New Roman" w:hAnsi="Times New Roman"/>
          <w:sz w:val="26"/>
          <w:szCs w:val="26"/>
        </w:rPr>
        <w:t>имени А.С.Пушкина»</w:t>
      </w:r>
      <w:r w:rsidR="009E3FE9" w:rsidRPr="00A34D4E">
        <w:rPr>
          <w:rFonts w:ascii="Times New Roman" w:hAnsi="Times New Roman"/>
          <w:sz w:val="26"/>
          <w:szCs w:val="26"/>
        </w:rPr>
        <w:t xml:space="preserve"> послерейсовые медицинские осмотры водителя </w:t>
      </w:r>
      <w:r w:rsidR="009E3FE9">
        <w:rPr>
          <w:rFonts w:ascii="Times New Roman" w:hAnsi="Times New Roman"/>
          <w:sz w:val="26"/>
          <w:szCs w:val="26"/>
        </w:rPr>
        <w:t xml:space="preserve">за весь период 2022 года </w:t>
      </w:r>
      <w:r w:rsidR="009E3FE9" w:rsidRPr="00A34D4E">
        <w:rPr>
          <w:rFonts w:ascii="Times New Roman" w:hAnsi="Times New Roman"/>
          <w:sz w:val="26"/>
          <w:szCs w:val="26"/>
        </w:rPr>
        <w:t>не проводились</w:t>
      </w:r>
      <w:r>
        <w:rPr>
          <w:rFonts w:ascii="Times New Roman" w:hAnsi="Times New Roman"/>
          <w:sz w:val="26"/>
          <w:szCs w:val="26"/>
        </w:rPr>
        <w:t>.</w:t>
      </w:r>
    </w:p>
    <w:p w:rsidR="00456028" w:rsidRPr="00A93E83" w:rsidRDefault="00456028" w:rsidP="009E3FE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349BE" w:rsidRPr="00520CBC" w:rsidRDefault="008349BE" w:rsidP="008349BE">
      <w:pPr>
        <w:tabs>
          <w:tab w:val="left" w:pos="980"/>
          <w:tab w:val="left" w:pos="265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ru-RU"/>
        </w:rPr>
      </w:pPr>
      <w:r w:rsidRPr="00520CBC">
        <w:rPr>
          <w:rFonts w:ascii="Times New Roman" w:eastAsia="Times New Roman" w:hAnsi="Times New Roman"/>
          <w:b/>
          <w:sz w:val="26"/>
          <w:szCs w:val="26"/>
          <w:lang w:eastAsia="ru-RU"/>
        </w:rPr>
        <w:t>Информация о принятых решениях и мерах по результатам проверки</w:t>
      </w:r>
    </w:p>
    <w:p w:rsidR="00070085" w:rsidRPr="00070085" w:rsidRDefault="00070085" w:rsidP="00070085">
      <w:pPr>
        <w:spacing w:after="0" w:line="240" w:lineRule="auto"/>
        <w:ind w:firstLine="567"/>
        <w:jc w:val="both"/>
        <w:rPr>
          <w:rFonts w:ascii="Times New Roman" w:eastAsia="MS Mincho" w:hAnsi="Times New Roman"/>
          <w:sz w:val="26"/>
          <w:szCs w:val="26"/>
          <w:lang w:eastAsia="ru-RU"/>
        </w:rPr>
      </w:pPr>
      <w:r w:rsidRPr="00070085">
        <w:rPr>
          <w:rFonts w:ascii="Times New Roman" w:eastAsia="MS Mincho" w:hAnsi="Times New Roman"/>
          <w:sz w:val="26"/>
          <w:szCs w:val="26"/>
          <w:lang w:eastAsia="ru-RU"/>
        </w:rPr>
        <w:t xml:space="preserve">Решением Коллегии Контрольно-счетной палаты Брединского муниципального района (постановление от </w:t>
      </w:r>
      <w:r w:rsidR="00270D7D">
        <w:rPr>
          <w:rFonts w:ascii="Times New Roman" w:eastAsia="MS Mincho" w:hAnsi="Times New Roman"/>
          <w:sz w:val="26"/>
          <w:szCs w:val="26"/>
          <w:lang w:eastAsia="ru-RU"/>
        </w:rPr>
        <w:t>29</w:t>
      </w:r>
      <w:r w:rsidRPr="00070085">
        <w:rPr>
          <w:rFonts w:ascii="Times New Roman" w:eastAsia="MS Mincho" w:hAnsi="Times New Roman"/>
          <w:sz w:val="26"/>
          <w:szCs w:val="26"/>
          <w:lang w:eastAsia="ru-RU"/>
        </w:rPr>
        <w:t>.0</w:t>
      </w:r>
      <w:r>
        <w:rPr>
          <w:rFonts w:ascii="Times New Roman" w:eastAsia="MS Mincho" w:hAnsi="Times New Roman"/>
          <w:sz w:val="26"/>
          <w:szCs w:val="26"/>
          <w:lang w:eastAsia="ru-RU"/>
        </w:rPr>
        <w:t>6</w:t>
      </w:r>
      <w:r w:rsidRPr="00070085">
        <w:rPr>
          <w:rFonts w:ascii="Times New Roman" w:eastAsia="MS Mincho" w:hAnsi="Times New Roman"/>
          <w:sz w:val="26"/>
          <w:szCs w:val="26"/>
          <w:lang w:eastAsia="ru-RU"/>
        </w:rPr>
        <w:t>.202</w:t>
      </w:r>
      <w:r>
        <w:rPr>
          <w:rFonts w:ascii="Times New Roman" w:eastAsia="MS Mincho" w:hAnsi="Times New Roman"/>
          <w:sz w:val="26"/>
          <w:szCs w:val="26"/>
          <w:lang w:eastAsia="ru-RU"/>
        </w:rPr>
        <w:t>3</w:t>
      </w:r>
      <w:r w:rsidRPr="00070085">
        <w:rPr>
          <w:rFonts w:ascii="Times New Roman" w:eastAsia="MS Mincho" w:hAnsi="Times New Roman"/>
          <w:sz w:val="26"/>
          <w:szCs w:val="26"/>
          <w:lang w:eastAsia="ru-RU"/>
        </w:rPr>
        <w:t xml:space="preserve">г. № </w:t>
      </w:r>
      <w:r w:rsidR="00270D7D">
        <w:rPr>
          <w:rFonts w:ascii="Times New Roman" w:eastAsia="MS Mincho" w:hAnsi="Times New Roman"/>
          <w:sz w:val="26"/>
          <w:szCs w:val="26"/>
          <w:lang w:eastAsia="ru-RU"/>
        </w:rPr>
        <w:t>6</w:t>
      </w:r>
      <w:r w:rsidRPr="00070085">
        <w:rPr>
          <w:rFonts w:ascii="Times New Roman" w:eastAsia="MS Mincho" w:hAnsi="Times New Roman"/>
          <w:sz w:val="26"/>
          <w:szCs w:val="26"/>
          <w:lang w:eastAsia="ru-RU"/>
        </w:rPr>
        <w:t xml:space="preserve">) в адрес </w:t>
      </w:r>
      <w:r w:rsidR="00326092">
        <w:rPr>
          <w:rFonts w:ascii="Times New Roman" w:eastAsia="MS Mincho" w:hAnsi="Times New Roman"/>
          <w:sz w:val="26"/>
          <w:szCs w:val="26"/>
          <w:lang w:eastAsia="ru-RU"/>
        </w:rPr>
        <w:t xml:space="preserve">директора </w:t>
      </w:r>
      <w:r w:rsidR="00326092" w:rsidRPr="00326092">
        <w:rPr>
          <w:rFonts w:ascii="Times New Roman" w:hAnsi="Times New Roman"/>
          <w:sz w:val="26"/>
          <w:szCs w:val="26"/>
        </w:rPr>
        <w:t>МБУК «Районный дом культуры имени А.С.Пушкина»</w:t>
      </w:r>
      <w:r w:rsidR="00326092" w:rsidRPr="00462481">
        <w:rPr>
          <w:sz w:val="26"/>
          <w:szCs w:val="26"/>
        </w:rPr>
        <w:t xml:space="preserve"> </w:t>
      </w:r>
      <w:r w:rsidRPr="00070085">
        <w:rPr>
          <w:rFonts w:ascii="Times New Roman" w:eastAsia="MS Mincho" w:hAnsi="Times New Roman"/>
          <w:sz w:val="26"/>
          <w:szCs w:val="26"/>
          <w:lang w:eastAsia="ru-RU"/>
        </w:rPr>
        <w:t xml:space="preserve"> направлено представление </w:t>
      </w:r>
      <w:r>
        <w:rPr>
          <w:rFonts w:ascii="Times New Roman" w:eastAsia="MS Mincho" w:hAnsi="Times New Roman"/>
          <w:sz w:val="26"/>
          <w:szCs w:val="26"/>
          <w:lang w:eastAsia="ru-RU"/>
        </w:rPr>
        <w:t xml:space="preserve">для </w:t>
      </w:r>
      <w:r w:rsidRPr="00070085">
        <w:rPr>
          <w:rFonts w:ascii="Times New Roman" w:eastAsia="MS Mincho" w:hAnsi="Times New Roman"/>
          <w:sz w:val="26"/>
          <w:szCs w:val="26"/>
          <w:lang w:eastAsia="ru-RU"/>
        </w:rPr>
        <w:t>принят</w:t>
      </w:r>
      <w:r>
        <w:rPr>
          <w:rFonts w:ascii="Times New Roman" w:eastAsia="MS Mincho" w:hAnsi="Times New Roman"/>
          <w:sz w:val="26"/>
          <w:szCs w:val="26"/>
          <w:lang w:eastAsia="ru-RU"/>
        </w:rPr>
        <w:t>ия</w:t>
      </w:r>
      <w:r w:rsidRPr="00070085">
        <w:rPr>
          <w:rFonts w:ascii="Times New Roman" w:eastAsia="MS Mincho" w:hAnsi="Times New Roman"/>
          <w:sz w:val="26"/>
          <w:szCs w:val="26"/>
          <w:lang w:eastAsia="ru-RU"/>
        </w:rPr>
        <w:t xml:space="preserve"> мер по устранению выявленных нарушений, а также по устранению причин и условий выявленных нарушений.</w:t>
      </w:r>
    </w:p>
    <w:p w:rsidR="008349BE" w:rsidRPr="00520CBC" w:rsidRDefault="008349BE" w:rsidP="0007008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MS Mincho" w:hAnsi="Times New Roman"/>
          <w:sz w:val="26"/>
          <w:szCs w:val="26"/>
          <w:lang w:eastAsia="ru-RU"/>
        </w:rPr>
        <w:t>И</w:t>
      </w:r>
      <w:r w:rsidRPr="00520CBC">
        <w:rPr>
          <w:rFonts w:ascii="Times New Roman" w:eastAsia="Times New Roman" w:hAnsi="Times New Roman"/>
          <w:sz w:val="26"/>
          <w:szCs w:val="26"/>
          <w:lang w:eastAsia="ru-RU"/>
        </w:rPr>
        <w:t xml:space="preserve">нформация о результатах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контрольного</w:t>
      </w:r>
      <w:r w:rsidRPr="00520CBC">
        <w:rPr>
          <w:rFonts w:ascii="Times New Roman" w:eastAsia="Times New Roman" w:hAnsi="Times New Roman"/>
          <w:sz w:val="26"/>
          <w:szCs w:val="26"/>
          <w:lang w:eastAsia="ru-RU"/>
        </w:rPr>
        <w:t xml:space="preserve"> мероприятия направлена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326092">
        <w:rPr>
          <w:rFonts w:ascii="Times New Roman" w:eastAsia="Times New Roman" w:hAnsi="Times New Roman"/>
          <w:sz w:val="26"/>
          <w:szCs w:val="26"/>
          <w:lang w:eastAsia="ru-RU"/>
        </w:rPr>
        <w:t xml:space="preserve">ОМВД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Брединско</w:t>
      </w:r>
      <w:r w:rsidR="00326092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</w:t>
      </w:r>
      <w:r w:rsidR="00326092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8F4BE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326092">
        <w:rPr>
          <w:rFonts w:ascii="Times New Roman" w:eastAsia="Times New Roman" w:hAnsi="Times New Roman"/>
          <w:sz w:val="26"/>
          <w:szCs w:val="26"/>
          <w:lang w:eastAsia="ru-RU"/>
        </w:rPr>
        <w:t>в комиссию по противодействию коррупции Брединского муниципального района.</w:t>
      </w:r>
    </w:p>
    <w:p w:rsidR="00456028" w:rsidRPr="00427D80" w:rsidRDefault="00456028" w:rsidP="00456028">
      <w:pPr>
        <w:tabs>
          <w:tab w:val="left" w:pos="567"/>
          <w:tab w:val="center" w:pos="4802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349BE" w:rsidRDefault="008349BE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9BE" w:rsidRDefault="008349BE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9BE" w:rsidRDefault="008349BE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9BE" w:rsidRDefault="008349BE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9BE" w:rsidRDefault="008349BE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9BE" w:rsidRDefault="008349BE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349BE" w:rsidRDefault="008349BE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6699" w:rsidRDefault="00FB6699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6699" w:rsidRDefault="00FB6699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B6699" w:rsidRDefault="00FB6699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0D7D" w:rsidRDefault="00270D7D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0D7D" w:rsidRDefault="00270D7D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0D7D" w:rsidRDefault="00270D7D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0D7D" w:rsidRDefault="00270D7D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0D7D" w:rsidRDefault="00270D7D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0D7D" w:rsidRDefault="00270D7D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0D7D" w:rsidRDefault="00270D7D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0D7D" w:rsidRDefault="00270D7D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0D7D" w:rsidRDefault="00270D7D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0D7D" w:rsidRDefault="00270D7D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0D7D" w:rsidRDefault="00270D7D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0D7D" w:rsidRDefault="00270D7D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0D7D" w:rsidRDefault="00270D7D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0D7D" w:rsidRDefault="00270D7D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0D7D" w:rsidRDefault="00270D7D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0D7D" w:rsidRDefault="00270D7D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0D7D" w:rsidRDefault="00270D7D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0D7D" w:rsidRDefault="00270D7D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0D7D" w:rsidRDefault="00270D7D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0D7D" w:rsidRDefault="00270D7D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0D7D" w:rsidRDefault="00270D7D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0D7D" w:rsidRDefault="00270D7D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0D7D" w:rsidRDefault="00270D7D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0D7D" w:rsidRDefault="00270D7D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0D7D" w:rsidRDefault="00270D7D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0D7D" w:rsidRDefault="00270D7D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0D7D" w:rsidRDefault="00270D7D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0D7D" w:rsidRDefault="00270D7D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70D7D" w:rsidRDefault="00270D7D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C6A8C" w:rsidRPr="009C6A8C" w:rsidRDefault="00916319" w:rsidP="009C6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Прихожая Светлана Ивановна</w:t>
      </w:r>
    </w:p>
    <w:p w:rsidR="009C6A8C" w:rsidRDefault="009C6A8C" w:rsidP="0061665C">
      <w:pPr>
        <w:spacing w:after="0" w:line="240" w:lineRule="auto"/>
      </w:pPr>
      <w:r w:rsidRPr="009C6A8C">
        <w:rPr>
          <w:rFonts w:ascii="Times New Roman" w:eastAsia="Times New Roman" w:hAnsi="Times New Roman"/>
          <w:sz w:val="20"/>
          <w:szCs w:val="20"/>
          <w:lang w:eastAsia="ru-RU"/>
        </w:rPr>
        <w:t>тел. 8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9C6A8C">
        <w:rPr>
          <w:rFonts w:ascii="Times New Roman" w:eastAsia="Times New Roman" w:hAnsi="Times New Roman"/>
          <w:sz w:val="20"/>
          <w:szCs w:val="20"/>
          <w:lang w:eastAsia="ru-RU"/>
        </w:rPr>
        <w:t>35141) 3-59-52</w:t>
      </w:r>
    </w:p>
    <w:sectPr w:rsidR="009C6A8C" w:rsidSect="000F3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F82" w:rsidRDefault="00924F82" w:rsidP="00AF793D">
      <w:pPr>
        <w:spacing w:after="0" w:line="240" w:lineRule="auto"/>
      </w:pPr>
      <w:r>
        <w:separator/>
      </w:r>
    </w:p>
  </w:endnote>
  <w:endnote w:type="continuationSeparator" w:id="1">
    <w:p w:rsidR="00924F82" w:rsidRDefault="00924F82" w:rsidP="00AF7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F82" w:rsidRDefault="00924F82" w:rsidP="00AF793D">
      <w:pPr>
        <w:spacing w:after="0" w:line="240" w:lineRule="auto"/>
      </w:pPr>
      <w:r>
        <w:separator/>
      </w:r>
    </w:p>
  </w:footnote>
  <w:footnote w:type="continuationSeparator" w:id="1">
    <w:p w:rsidR="00924F82" w:rsidRDefault="00924F82" w:rsidP="00AF7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30738"/>
    <w:multiLevelType w:val="hybridMultilevel"/>
    <w:tmpl w:val="88DCE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F793D"/>
    <w:rsid w:val="00010EF4"/>
    <w:rsid w:val="00034994"/>
    <w:rsid w:val="00046477"/>
    <w:rsid w:val="00055EF8"/>
    <w:rsid w:val="00070085"/>
    <w:rsid w:val="00071237"/>
    <w:rsid w:val="0008346E"/>
    <w:rsid w:val="000A60DD"/>
    <w:rsid w:val="000E3FE5"/>
    <w:rsid w:val="000F30CD"/>
    <w:rsid w:val="000F332B"/>
    <w:rsid w:val="001675B1"/>
    <w:rsid w:val="001D2D92"/>
    <w:rsid w:val="0020347C"/>
    <w:rsid w:val="00227729"/>
    <w:rsid w:val="00270D7D"/>
    <w:rsid w:val="003047E4"/>
    <w:rsid w:val="00322882"/>
    <w:rsid w:val="00326092"/>
    <w:rsid w:val="003344AF"/>
    <w:rsid w:val="003800B4"/>
    <w:rsid w:val="003D7C91"/>
    <w:rsid w:val="003E4AF4"/>
    <w:rsid w:val="00456028"/>
    <w:rsid w:val="00473D73"/>
    <w:rsid w:val="004D7131"/>
    <w:rsid w:val="004E49AD"/>
    <w:rsid w:val="00522717"/>
    <w:rsid w:val="00530B0E"/>
    <w:rsid w:val="0053432E"/>
    <w:rsid w:val="00545B7C"/>
    <w:rsid w:val="00553DC6"/>
    <w:rsid w:val="00587588"/>
    <w:rsid w:val="005A335F"/>
    <w:rsid w:val="005D02AD"/>
    <w:rsid w:val="0061665C"/>
    <w:rsid w:val="00623F53"/>
    <w:rsid w:val="0062425F"/>
    <w:rsid w:val="00660377"/>
    <w:rsid w:val="00671DC0"/>
    <w:rsid w:val="00681EA8"/>
    <w:rsid w:val="006B5892"/>
    <w:rsid w:val="006E61EE"/>
    <w:rsid w:val="0075050E"/>
    <w:rsid w:val="007736C7"/>
    <w:rsid w:val="00773DF7"/>
    <w:rsid w:val="00774ED5"/>
    <w:rsid w:val="007D6F91"/>
    <w:rsid w:val="007F5826"/>
    <w:rsid w:val="008349BE"/>
    <w:rsid w:val="00850134"/>
    <w:rsid w:val="008A31F3"/>
    <w:rsid w:val="008C0AEC"/>
    <w:rsid w:val="008F4BE5"/>
    <w:rsid w:val="00913F47"/>
    <w:rsid w:val="00916319"/>
    <w:rsid w:val="00924F82"/>
    <w:rsid w:val="009C6A8C"/>
    <w:rsid w:val="009E1EC9"/>
    <w:rsid w:val="009E3FE9"/>
    <w:rsid w:val="00A16E41"/>
    <w:rsid w:val="00A60461"/>
    <w:rsid w:val="00AA0C9B"/>
    <w:rsid w:val="00AE2A25"/>
    <w:rsid w:val="00AF793D"/>
    <w:rsid w:val="00BC5ACD"/>
    <w:rsid w:val="00C04567"/>
    <w:rsid w:val="00C20C6B"/>
    <w:rsid w:val="00CA635B"/>
    <w:rsid w:val="00CC190F"/>
    <w:rsid w:val="00CC5784"/>
    <w:rsid w:val="00D85290"/>
    <w:rsid w:val="00D8770E"/>
    <w:rsid w:val="00D92218"/>
    <w:rsid w:val="00DA7320"/>
    <w:rsid w:val="00DE2CF6"/>
    <w:rsid w:val="00DF77AA"/>
    <w:rsid w:val="00E04534"/>
    <w:rsid w:val="00EB17D4"/>
    <w:rsid w:val="00EC4E03"/>
    <w:rsid w:val="00EE20F4"/>
    <w:rsid w:val="00F030FA"/>
    <w:rsid w:val="00F149FA"/>
    <w:rsid w:val="00F4269F"/>
    <w:rsid w:val="00F46383"/>
    <w:rsid w:val="00F74E91"/>
    <w:rsid w:val="00FB6699"/>
    <w:rsid w:val="00FD25B0"/>
    <w:rsid w:val="00FE4319"/>
    <w:rsid w:val="00FE7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текст сноски,Знак сноски-FN,Ciae niinee-FN,Знак сноски 1,Ciae niinee 1,анкета сноска,fr,Used by Word for Help footnote symbols,Avg - Знак сноски,avg-Знак сноски,Referencia nota al pie,ООО Знак сноски,СНОСКА,сноска1,ftref,Avg,вески,SUPERS,FZ"/>
    <w:uiPriority w:val="99"/>
    <w:unhideWhenUsed/>
    <w:qFormat/>
    <w:rsid w:val="00AF793D"/>
    <w:rPr>
      <w:vertAlign w:val="superscript"/>
    </w:rPr>
  </w:style>
  <w:style w:type="paragraph" w:styleId="a4">
    <w:name w:val="footnote text"/>
    <w:aliases w:val="Footnote Text Char Знак,fn,Текст сноски НИВ,Текст сноски Знак Знак,fn Знак Знак Знак,fn Знак Знак,Table_Footnote_last,Текст сноски Знак1 Знак,З,Текст сноски Знак Знак Знак Знак,Знак Знак Знак Знак,Footnote Text Char"/>
    <w:basedOn w:val="a"/>
    <w:link w:val="a5"/>
    <w:uiPriority w:val="99"/>
    <w:unhideWhenUsed/>
    <w:qFormat/>
    <w:rsid w:val="00AF793D"/>
    <w:rPr>
      <w:sz w:val="20"/>
      <w:szCs w:val="20"/>
    </w:rPr>
  </w:style>
  <w:style w:type="character" w:customStyle="1" w:styleId="a5">
    <w:name w:val="Текст сноски Знак"/>
    <w:aliases w:val="Footnote Text Char Знак Знак,fn Знак,Текст сноски НИВ Знак,Текст сноски Знак Знак Знак,fn Знак Знак Знак Знак,fn Знак Знак Знак1,Table_Footnote_last Знак,Текст сноски Знак1 Знак Знак,З Знак,Текст сноски Знак Знак Знак Знак Знак"/>
    <w:basedOn w:val="a0"/>
    <w:link w:val="a4"/>
    <w:uiPriority w:val="99"/>
    <w:qFormat/>
    <w:rsid w:val="00AF793D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D7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C91"/>
    <w:rPr>
      <w:rFonts w:ascii="Tahoma" w:eastAsia="Calibri" w:hAnsi="Tahoma" w:cs="Tahoma"/>
      <w:sz w:val="16"/>
      <w:szCs w:val="16"/>
    </w:rPr>
  </w:style>
  <w:style w:type="paragraph" w:customStyle="1" w:styleId="a8">
    <w:name w:val="Таблицы (моноширинный)"/>
    <w:basedOn w:val="a"/>
    <w:next w:val="a"/>
    <w:uiPriority w:val="99"/>
    <w:rsid w:val="00C045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C04567"/>
    <w:rPr>
      <w:b/>
      <w:color w:val="26282F"/>
    </w:rPr>
  </w:style>
  <w:style w:type="paragraph" w:styleId="aa">
    <w:name w:val="Body Text"/>
    <w:basedOn w:val="a"/>
    <w:link w:val="1"/>
    <w:uiPriority w:val="99"/>
    <w:unhideWhenUsed/>
    <w:rsid w:val="0045602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b">
    <w:name w:val="Основной текст Знак"/>
    <w:basedOn w:val="a0"/>
    <w:uiPriority w:val="99"/>
    <w:semiHidden/>
    <w:rsid w:val="00456028"/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link w:val="aa"/>
    <w:uiPriority w:val="99"/>
    <w:locked/>
    <w:rsid w:val="004560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45602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c">
    <w:name w:val="Emphasis"/>
    <w:basedOn w:val="a0"/>
    <w:uiPriority w:val="20"/>
    <w:qFormat/>
    <w:rsid w:val="00DF77AA"/>
    <w:rPr>
      <w:i/>
      <w:iCs/>
    </w:rPr>
  </w:style>
  <w:style w:type="paragraph" w:styleId="ad">
    <w:name w:val="Normal (Web)"/>
    <w:basedOn w:val="a"/>
    <w:uiPriority w:val="99"/>
    <w:unhideWhenUsed/>
    <w:rsid w:val="00DF77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DF77AA"/>
    <w:rPr>
      <w:b/>
      <w:bCs/>
    </w:rPr>
  </w:style>
  <w:style w:type="paragraph" w:styleId="af">
    <w:name w:val="List Paragraph"/>
    <w:basedOn w:val="a"/>
    <w:uiPriority w:val="34"/>
    <w:qFormat/>
    <w:rsid w:val="009E3FE9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s1">
    <w:name w:val="s_1"/>
    <w:basedOn w:val="a"/>
    <w:rsid w:val="009E3F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9E3FE9"/>
    <w:pPr>
      <w:spacing w:after="0" w:line="240" w:lineRule="auto"/>
    </w:pPr>
    <w:rPr>
      <w:rFonts w:eastAsiaTheme="minorEastAsia"/>
      <w:lang w:eastAsia="ru-RU"/>
    </w:rPr>
  </w:style>
  <w:style w:type="paragraph" w:customStyle="1" w:styleId="2">
    <w:name w:val="Стиль2"/>
    <w:basedOn w:val="a"/>
    <w:rsid w:val="009E3FE9"/>
    <w:pPr>
      <w:spacing w:after="0" w:line="240" w:lineRule="auto"/>
      <w:jc w:val="both"/>
    </w:pPr>
    <w:rPr>
      <w:rFonts w:ascii="Times New Roman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liases w:val="текст сноски,Знак сноски-FN,Ciae niinee-FN,Знак сноски 1,Ciae niinee 1,анкета сноска,fr,Used by Word for Help footnote symbols,Avg - Знак сноски,avg-Знак сноски,Referencia nota al pie,ООО Знак сноски,СНОСКА,сноска1,ftref,Avg,вески,SUPERS,FZ"/>
    <w:unhideWhenUsed/>
    <w:qFormat/>
    <w:rsid w:val="00AF793D"/>
    <w:rPr>
      <w:vertAlign w:val="superscript"/>
    </w:rPr>
  </w:style>
  <w:style w:type="paragraph" w:styleId="a4">
    <w:name w:val="footnote text"/>
    <w:aliases w:val="Footnote Text Char Знак,fn,Текст сноски НИВ,Текст сноски Знак Знак,fn Знак Знак Знак,fn Знак Знак,Table_Footnote_last,Текст сноски Знак1 Знак,З,Текст сноски Знак Знак Знак Знак,Знак Знак Знак Знак"/>
    <w:basedOn w:val="a"/>
    <w:link w:val="a5"/>
    <w:uiPriority w:val="99"/>
    <w:unhideWhenUsed/>
    <w:qFormat/>
    <w:rsid w:val="00AF793D"/>
    <w:rPr>
      <w:sz w:val="20"/>
      <w:szCs w:val="20"/>
    </w:rPr>
  </w:style>
  <w:style w:type="character" w:customStyle="1" w:styleId="a5">
    <w:name w:val="Текст сноски Знак"/>
    <w:aliases w:val="Footnote Text Char Знак Знак1,fn Знак1,Текст сноски НИВ Знак1,Текст сноски Знак Знак Знак1,fn Знак Знак Знак Знак1,fn Знак Знак Знак2,Table_Footnote_last Знак1,Текст сноски Знак1 Знак Знак1,З Знак1,Знак Знак Знак Знак Знак"/>
    <w:basedOn w:val="a0"/>
    <w:link w:val="a4"/>
    <w:uiPriority w:val="99"/>
    <w:rsid w:val="00AF793D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D7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C91"/>
    <w:rPr>
      <w:rFonts w:ascii="Tahoma" w:eastAsia="Calibri" w:hAnsi="Tahoma" w:cs="Tahoma"/>
      <w:sz w:val="16"/>
      <w:szCs w:val="16"/>
    </w:rPr>
  </w:style>
  <w:style w:type="paragraph" w:customStyle="1" w:styleId="a8">
    <w:name w:val="Таблицы (моноширинный)"/>
    <w:basedOn w:val="a"/>
    <w:next w:val="a"/>
    <w:uiPriority w:val="99"/>
    <w:rsid w:val="00C045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C04567"/>
    <w:rPr>
      <w:b/>
      <w:color w:val="26282F"/>
    </w:rPr>
  </w:style>
  <w:style w:type="paragraph" w:styleId="aa">
    <w:name w:val="Body Text"/>
    <w:basedOn w:val="a"/>
    <w:link w:val="1"/>
    <w:uiPriority w:val="99"/>
    <w:unhideWhenUsed/>
    <w:rsid w:val="0045602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b">
    <w:name w:val="Основной текст Знак"/>
    <w:basedOn w:val="a0"/>
    <w:uiPriority w:val="99"/>
    <w:semiHidden/>
    <w:rsid w:val="00456028"/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link w:val="aa"/>
    <w:uiPriority w:val="99"/>
    <w:locked/>
    <w:rsid w:val="004560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45602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c">
    <w:name w:val="Emphasis"/>
    <w:basedOn w:val="a0"/>
    <w:uiPriority w:val="20"/>
    <w:qFormat/>
    <w:rsid w:val="00DF77AA"/>
    <w:rPr>
      <w:i/>
      <w:iCs/>
    </w:rPr>
  </w:style>
  <w:style w:type="paragraph" w:styleId="ad">
    <w:name w:val="Normal (Web)"/>
    <w:basedOn w:val="a"/>
    <w:uiPriority w:val="99"/>
    <w:unhideWhenUsed/>
    <w:rsid w:val="00DF77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DF77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2444</Words>
  <Characters>13934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REVIZ4</dc:creator>
  <cp:lastModifiedBy>REVKOM</cp:lastModifiedBy>
  <cp:revision>14</cp:revision>
  <cp:lastPrinted>2023-06-01T09:33:00Z</cp:lastPrinted>
  <dcterms:created xsi:type="dcterms:W3CDTF">2023-06-01T07:38:00Z</dcterms:created>
  <dcterms:modified xsi:type="dcterms:W3CDTF">2023-06-29T11:23:00Z</dcterms:modified>
</cp:coreProperties>
</file>