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76" w:rsidRDefault="00277D76" w:rsidP="00277D76">
      <w:pPr>
        <w:jc w:val="center"/>
        <w:rPr>
          <w:b/>
          <w:sz w:val="26"/>
          <w:szCs w:val="26"/>
        </w:rPr>
      </w:pPr>
      <w:r>
        <w:rPr>
          <w:b/>
          <w:sz w:val="26"/>
          <w:szCs w:val="26"/>
        </w:rPr>
        <w:t xml:space="preserve">ИНФОРМАЦИЯ  </w:t>
      </w:r>
    </w:p>
    <w:p w:rsidR="00277D76" w:rsidRDefault="00277D76" w:rsidP="00277D76">
      <w:pPr>
        <w:jc w:val="center"/>
        <w:rPr>
          <w:b/>
          <w:color w:val="22272F"/>
          <w:sz w:val="26"/>
          <w:szCs w:val="26"/>
          <w:shd w:val="clear" w:color="auto" w:fill="FFFFFF"/>
        </w:rPr>
      </w:pPr>
      <w:r>
        <w:rPr>
          <w:b/>
          <w:sz w:val="26"/>
          <w:szCs w:val="26"/>
        </w:rPr>
        <w:t xml:space="preserve">о </w:t>
      </w:r>
      <w:r>
        <w:rPr>
          <w:b/>
          <w:color w:val="22272F"/>
          <w:sz w:val="26"/>
          <w:szCs w:val="26"/>
          <w:shd w:val="clear" w:color="auto" w:fill="FFFFFF"/>
        </w:rPr>
        <w:t xml:space="preserve"> проведенном контрольном мероприятии, о выявленных при его проведении нарушениях, о внесенных представлениях, а также о принятых по нему  </w:t>
      </w:r>
    </w:p>
    <w:p w:rsidR="006A2269" w:rsidRDefault="00277D76" w:rsidP="00277D76">
      <w:pPr>
        <w:jc w:val="center"/>
        <w:rPr>
          <w:b/>
        </w:rPr>
      </w:pPr>
      <w:r>
        <w:rPr>
          <w:b/>
          <w:color w:val="22272F"/>
          <w:sz w:val="26"/>
          <w:szCs w:val="26"/>
          <w:shd w:val="clear" w:color="auto" w:fill="FFFFFF"/>
        </w:rPr>
        <w:t>решениях и мерах</w:t>
      </w:r>
    </w:p>
    <w:p w:rsidR="00096906" w:rsidRPr="00490EC6" w:rsidRDefault="008D10C7" w:rsidP="006A2269">
      <w:pPr>
        <w:rPr>
          <w:b/>
        </w:rPr>
      </w:pPr>
      <w:r w:rsidRPr="00490EC6">
        <w:rPr>
          <w:b/>
        </w:rPr>
        <w:t xml:space="preserve">от </w:t>
      </w:r>
      <w:r w:rsidR="00D851FC">
        <w:rPr>
          <w:b/>
        </w:rPr>
        <w:t>02</w:t>
      </w:r>
      <w:r w:rsidR="009234DA">
        <w:rPr>
          <w:b/>
        </w:rPr>
        <w:t>.0</w:t>
      </w:r>
      <w:r w:rsidR="00FD6274">
        <w:rPr>
          <w:b/>
        </w:rPr>
        <w:t>7</w:t>
      </w:r>
      <w:r w:rsidR="005D0E38">
        <w:rPr>
          <w:b/>
        </w:rPr>
        <w:t>.202</w:t>
      </w:r>
      <w:r w:rsidR="009234DA">
        <w:rPr>
          <w:b/>
        </w:rPr>
        <w:t>1</w:t>
      </w:r>
    </w:p>
    <w:p w:rsidR="006A2269" w:rsidRPr="00211C77" w:rsidRDefault="006A2269" w:rsidP="006A2269">
      <w:pPr>
        <w:rPr>
          <w:b/>
        </w:rPr>
      </w:pPr>
    </w:p>
    <w:p w:rsidR="00D851FC" w:rsidRPr="00D851FC" w:rsidRDefault="00D851FC" w:rsidP="00D851FC">
      <w:pPr>
        <w:jc w:val="center"/>
        <w:rPr>
          <w:sz w:val="26"/>
          <w:szCs w:val="26"/>
          <w:u w:val="single"/>
        </w:rPr>
      </w:pPr>
      <w:r w:rsidRPr="00D851FC">
        <w:rPr>
          <w:sz w:val="26"/>
          <w:szCs w:val="26"/>
          <w:u w:val="single"/>
        </w:rPr>
        <w:t>«Проверка установления и исполнения публичных нормативных обязательств за счет средств бюджета Брединского муниципального района (выборочно)»</w:t>
      </w:r>
    </w:p>
    <w:p w:rsidR="000B7F1C" w:rsidRPr="00FA288C" w:rsidRDefault="00D851FC" w:rsidP="00D851FC">
      <w:pPr>
        <w:jc w:val="center"/>
        <w:rPr>
          <w:sz w:val="26"/>
          <w:szCs w:val="26"/>
          <w:u w:val="single"/>
        </w:rPr>
      </w:pPr>
      <w:r w:rsidRPr="00D851FC">
        <w:rPr>
          <w:sz w:val="26"/>
          <w:szCs w:val="26"/>
          <w:u w:val="single"/>
        </w:rPr>
        <w:t>в Управлении социальной защиты населения Брединского муниципального района Челябинской области за 2020 год (иные периоды при необходимости).</w:t>
      </w:r>
    </w:p>
    <w:p w:rsidR="00B07714" w:rsidRDefault="00361781" w:rsidP="000B7F1C">
      <w:pPr>
        <w:jc w:val="center"/>
        <w:rPr>
          <w:sz w:val="20"/>
          <w:szCs w:val="20"/>
        </w:rPr>
      </w:pPr>
      <w:r w:rsidRPr="00B07714">
        <w:rPr>
          <w:sz w:val="20"/>
          <w:szCs w:val="20"/>
        </w:rPr>
        <w:t>(наименование объекта мероприятия)</w:t>
      </w:r>
    </w:p>
    <w:p w:rsidR="00277D76" w:rsidRPr="00B07714" w:rsidRDefault="00277D76" w:rsidP="00B07714">
      <w:pPr>
        <w:jc w:val="center"/>
        <w:rPr>
          <w:sz w:val="20"/>
          <w:szCs w:val="20"/>
        </w:rPr>
      </w:pPr>
    </w:p>
    <w:p w:rsidR="007A4FFE" w:rsidRDefault="007A4FFE" w:rsidP="007A4FFE">
      <w:pPr>
        <w:jc w:val="center"/>
        <w:rPr>
          <w:b/>
          <w:sz w:val="26"/>
          <w:szCs w:val="26"/>
        </w:rPr>
      </w:pPr>
      <w:r w:rsidRPr="006A2269">
        <w:rPr>
          <w:b/>
          <w:sz w:val="26"/>
          <w:szCs w:val="26"/>
        </w:rPr>
        <w:t>Информация о выявленных в ходе проверки нарушениях</w:t>
      </w:r>
      <w:r>
        <w:rPr>
          <w:b/>
          <w:sz w:val="26"/>
          <w:szCs w:val="26"/>
        </w:rPr>
        <w:t xml:space="preserve"> и недостатках</w:t>
      </w:r>
    </w:p>
    <w:p w:rsidR="006F4459" w:rsidRPr="00594D85" w:rsidRDefault="006F4459" w:rsidP="003357D0">
      <w:pPr>
        <w:pStyle w:val="ae"/>
        <w:tabs>
          <w:tab w:val="num" w:pos="0"/>
          <w:tab w:val="left" w:pos="709"/>
          <w:tab w:val="left" w:pos="1080"/>
        </w:tabs>
        <w:spacing w:after="0"/>
        <w:ind w:left="0"/>
        <w:jc w:val="both"/>
        <w:rPr>
          <w:rFonts w:ascii="Times New Roman" w:hAnsi="Times New Roman" w:cs="Times New Roman"/>
          <w:color w:val="FF0000"/>
          <w:sz w:val="26"/>
          <w:szCs w:val="26"/>
        </w:rPr>
      </w:pPr>
      <w:r w:rsidRPr="00970996">
        <w:rPr>
          <w:rFonts w:ascii="Times New Roman" w:hAnsi="Times New Roman" w:cs="Times New Roman"/>
          <w:sz w:val="26"/>
          <w:szCs w:val="26"/>
        </w:rPr>
        <w:t>1. Расходы по ежемесячной выплате гражданам, удостоенным звания «Почетный гражданин Брединского муниципального района» осуществлялось по подстатье КОСГУ</w:t>
      </w:r>
      <w:r w:rsidRPr="00970996">
        <w:rPr>
          <w:rStyle w:val="aa"/>
          <w:rFonts w:ascii="Times New Roman" w:hAnsi="Times New Roman" w:cs="Times New Roman"/>
          <w:sz w:val="26"/>
          <w:szCs w:val="26"/>
        </w:rPr>
        <w:footnoteReference w:id="2"/>
      </w:r>
      <w:r w:rsidRPr="00970996">
        <w:rPr>
          <w:rFonts w:ascii="Times New Roman" w:hAnsi="Times New Roman" w:cs="Times New Roman"/>
          <w:sz w:val="26"/>
          <w:szCs w:val="26"/>
        </w:rPr>
        <w:t xml:space="preserve"> 262 "Пособия по социальной помощи населению в денежной форме", по подгруппе 310 элементу вида расходов 313 «Пособия, компенсации, меры социальной поддержки по публичным нормативным обязательствам», следовало выплату производить по подстатье КОСГУ 296 «Иные выплаты текущего характера физическим лицам», по подгруппе 330 «Публичные нормативные выплаты гражданам несоциального характера» общая сумма нарушений в 2020, 2021 годах составила - 82,00 тыс. руб. </w:t>
      </w:r>
    </w:p>
    <w:p w:rsidR="006F4459" w:rsidRPr="00117463" w:rsidRDefault="006F4459" w:rsidP="006F4459">
      <w:pPr>
        <w:tabs>
          <w:tab w:val="left" w:pos="709"/>
        </w:tabs>
        <w:jc w:val="both"/>
        <w:rPr>
          <w:rFonts w:eastAsia="Calibri"/>
          <w:sz w:val="26"/>
          <w:szCs w:val="26"/>
        </w:rPr>
      </w:pPr>
      <w:r>
        <w:rPr>
          <w:sz w:val="26"/>
          <w:szCs w:val="26"/>
        </w:rPr>
        <w:t xml:space="preserve"> 2</w:t>
      </w:r>
      <w:r w:rsidR="00970996">
        <w:rPr>
          <w:sz w:val="26"/>
          <w:szCs w:val="26"/>
        </w:rPr>
        <w:t>.</w:t>
      </w:r>
      <w:r w:rsidRPr="00117463">
        <w:rPr>
          <w:sz w:val="26"/>
          <w:szCs w:val="26"/>
        </w:rPr>
        <w:t>В</w:t>
      </w:r>
      <w:r w:rsidRPr="00117463">
        <w:rPr>
          <w:rFonts w:eastAsia="Calibri"/>
          <w:sz w:val="26"/>
          <w:szCs w:val="26"/>
        </w:rPr>
        <w:t>ыплата ежемесячной материально</w:t>
      </w:r>
      <w:bookmarkStart w:id="0" w:name="_GoBack"/>
      <w:bookmarkEnd w:id="0"/>
      <w:r w:rsidRPr="00117463">
        <w:rPr>
          <w:rFonts w:eastAsia="Calibri"/>
          <w:sz w:val="26"/>
          <w:szCs w:val="26"/>
        </w:rPr>
        <w:t xml:space="preserve">й помощи Почетным гражданам БМР </w:t>
      </w:r>
      <w:r>
        <w:rPr>
          <w:rFonts w:eastAsia="Calibri"/>
          <w:sz w:val="26"/>
          <w:szCs w:val="26"/>
        </w:rPr>
        <w:t xml:space="preserve">в 2020 году </w:t>
      </w:r>
      <w:r w:rsidRPr="00EF643A">
        <w:rPr>
          <w:rFonts w:eastAsia="Calibri"/>
          <w:sz w:val="26"/>
          <w:szCs w:val="26"/>
        </w:rPr>
        <w:t>осуществлял</w:t>
      </w:r>
      <w:r>
        <w:rPr>
          <w:rFonts w:eastAsia="Calibri"/>
          <w:sz w:val="26"/>
          <w:szCs w:val="26"/>
        </w:rPr>
        <w:t>а</w:t>
      </w:r>
      <w:r w:rsidRPr="00EF643A">
        <w:rPr>
          <w:rFonts w:eastAsia="Calibri"/>
          <w:sz w:val="26"/>
          <w:szCs w:val="26"/>
        </w:rPr>
        <w:t>сь с нарушением срока</w:t>
      </w:r>
      <w:r>
        <w:rPr>
          <w:sz w:val="26"/>
          <w:szCs w:val="26"/>
        </w:rPr>
        <w:t>.</w:t>
      </w:r>
    </w:p>
    <w:p w:rsidR="006F4459" w:rsidRDefault="006F4459" w:rsidP="006F4459">
      <w:pPr>
        <w:ind w:firstLine="567"/>
        <w:jc w:val="both"/>
        <w:rPr>
          <w:rFonts w:eastAsia="Calibri"/>
          <w:sz w:val="26"/>
          <w:szCs w:val="26"/>
        </w:rPr>
      </w:pPr>
      <w:r>
        <w:rPr>
          <w:color w:val="000000"/>
          <w:sz w:val="26"/>
          <w:szCs w:val="26"/>
        </w:rPr>
        <w:t>3</w:t>
      </w:r>
      <w:r w:rsidR="00970996">
        <w:rPr>
          <w:color w:val="000000"/>
          <w:sz w:val="26"/>
          <w:szCs w:val="26"/>
        </w:rPr>
        <w:t>. Гражданину</w:t>
      </w:r>
      <w:r w:rsidRPr="0065542D">
        <w:rPr>
          <w:color w:val="000000"/>
          <w:sz w:val="26"/>
          <w:szCs w:val="26"/>
        </w:rPr>
        <w:t>при стаже для начисления пенсии за выслугу лет 20 лет 7 мес. 0 д. размер пенсии</w:t>
      </w:r>
      <w:r>
        <w:rPr>
          <w:color w:val="000000"/>
          <w:sz w:val="26"/>
          <w:szCs w:val="26"/>
        </w:rPr>
        <w:t xml:space="preserve"> за стаж муниципальной службы установлен - 35%, </w:t>
      </w:r>
      <w:r>
        <w:rPr>
          <w:rFonts w:eastAsia="Calibri"/>
          <w:sz w:val="26"/>
          <w:szCs w:val="26"/>
        </w:rPr>
        <w:t>следовало установить размер пенсии  – 40%от месячного денежного содержания для пенсии</w:t>
      </w:r>
      <w:r w:rsidR="00970996">
        <w:rPr>
          <w:rFonts w:eastAsia="Calibri"/>
          <w:sz w:val="26"/>
          <w:szCs w:val="26"/>
        </w:rPr>
        <w:t>.</w:t>
      </w:r>
    </w:p>
    <w:p w:rsidR="006F4459" w:rsidRDefault="006F4459" w:rsidP="006F4459">
      <w:pPr>
        <w:ind w:firstLine="567"/>
        <w:jc w:val="both"/>
        <w:rPr>
          <w:color w:val="000000"/>
          <w:sz w:val="26"/>
          <w:szCs w:val="26"/>
        </w:rPr>
      </w:pPr>
      <w:r>
        <w:rPr>
          <w:sz w:val="26"/>
          <w:szCs w:val="26"/>
        </w:rPr>
        <w:t>4</w:t>
      </w:r>
      <w:r w:rsidR="00970996">
        <w:rPr>
          <w:sz w:val="26"/>
          <w:szCs w:val="26"/>
        </w:rPr>
        <w:t>.</w:t>
      </w:r>
      <w:r w:rsidR="00970996">
        <w:rPr>
          <w:color w:val="000000"/>
          <w:sz w:val="26"/>
          <w:szCs w:val="26"/>
        </w:rPr>
        <w:t>Гражданину</w:t>
      </w:r>
      <w:r>
        <w:rPr>
          <w:color w:val="000000"/>
          <w:sz w:val="26"/>
          <w:szCs w:val="26"/>
        </w:rPr>
        <w:t>стаж</w:t>
      </w:r>
      <w:r w:rsidRPr="000636D4">
        <w:rPr>
          <w:color w:val="000000"/>
          <w:sz w:val="26"/>
          <w:szCs w:val="26"/>
        </w:rPr>
        <w:t xml:space="preserve"> муниципальной службы</w:t>
      </w:r>
      <w:r>
        <w:rPr>
          <w:color w:val="000000"/>
          <w:sz w:val="26"/>
          <w:szCs w:val="26"/>
        </w:rPr>
        <w:t xml:space="preserve"> для начисления пенсии за выслугу лет определен 17 лет 11 мес. 15 д., процент размера пенсии определен 25%, </w:t>
      </w:r>
      <w:r>
        <w:rPr>
          <w:sz w:val="26"/>
          <w:szCs w:val="26"/>
          <w:shd w:val="clear" w:color="auto" w:fill="FFFFFF"/>
        </w:rPr>
        <w:t xml:space="preserve">в </w:t>
      </w:r>
      <w:r>
        <w:rPr>
          <w:color w:val="000000"/>
          <w:sz w:val="26"/>
          <w:szCs w:val="26"/>
        </w:rPr>
        <w:t>стаж муниципальной службы не зачтены следующие периоды работы</w:t>
      </w:r>
      <w:r w:rsidR="00D2250F">
        <w:rPr>
          <w:color w:val="000000"/>
          <w:sz w:val="26"/>
          <w:szCs w:val="26"/>
        </w:rPr>
        <w:t>, подлежащие включению в соответствии с законодательством</w:t>
      </w:r>
      <w:r>
        <w:rPr>
          <w:color w:val="000000"/>
          <w:sz w:val="26"/>
          <w:szCs w:val="26"/>
        </w:rPr>
        <w:t>:</w:t>
      </w:r>
    </w:p>
    <w:p w:rsidR="006F4459" w:rsidRDefault="006F4459" w:rsidP="006F4459">
      <w:pPr>
        <w:ind w:firstLine="567"/>
        <w:jc w:val="both"/>
        <w:rPr>
          <w:color w:val="000000"/>
          <w:sz w:val="26"/>
          <w:szCs w:val="26"/>
        </w:rPr>
      </w:pPr>
      <w:r>
        <w:rPr>
          <w:color w:val="000000"/>
          <w:sz w:val="26"/>
          <w:szCs w:val="26"/>
        </w:rPr>
        <w:t xml:space="preserve">  - с 06.06.1976 по 28.05.1983;</w:t>
      </w:r>
    </w:p>
    <w:p w:rsidR="006F4459" w:rsidRDefault="006F4459" w:rsidP="006F4459">
      <w:pPr>
        <w:ind w:firstLine="567"/>
        <w:jc w:val="both"/>
        <w:rPr>
          <w:color w:val="000000"/>
          <w:sz w:val="26"/>
          <w:szCs w:val="26"/>
        </w:rPr>
      </w:pPr>
      <w:r>
        <w:rPr>
          <w:color w:val="000000"/>
          <w:sz w:val="26"/>
          <w:szCs w:val="26"/>
        </w:rPr>
        <w:t xml:space="preserve">  - с 28.05.1983 по 20.07.1984</w:t>
      </w:r>
      <w:r w:rsidR="00970996">
        <w:rPr>
          <w:color w:val="000000"/>
          <w:sz w:val="26"/>
          <w:szCs w:val="26"/>
        </w:rPr>
        <w:t>.</w:t>
      </w:r>
    </w:p>
    <w:p w:rsidR="006F4459" w:rsidRDefault="006F4459" w:rsidP="006F4459">
      <w:pPr>
        <w:ind w:firstLine="567"/>
        <w:jc w:val="both"/>
        <w:rPr>
          <w:color w:val="000000"/>
          <w:sz w:val="26"/>
          <w:szCs w:val="26"/>
        </w:rPr>
      </w:pPr>
      <w:r>
        <w:rPr>
          <w:color w:val="000000"/>
          <w:sz w:val="26"/>
          <w:szCs w:val="26"/>
        </w:rPr>
        <w:t>Стаж</w:t>
      </w:r>
      <w:r w:rsidRPr="000636D4">
        <w:rPr>
          <w:color w:val="000000"/>
          <w:sz w:val="26"/>
          <w:szCs w:val="26"/>
        </w:rPr>
        <w:t xml:space="preserve"> муниципальной службы</w:t>
      </w:r>
      <w:r>
        <w:rPr>
          <w:color w:val="000000"/>
          <w:sz w:val="26"/>
          <w:szCs w:val="26"/>
        </w:rPr>
        <w:t xml:space="preserve"> для начисления пенсии за выслугу лет следовало определить 26 лет 0 мес. 25 д., размер пенсии – 50%</w:t>
      </w:r>
      <w:r>
        <w:rPr>
          <w:sz w:val="26"/>
          <w:szCs w:val="26"/>
          <w:shd w:val="clear" w:color="auto" w:fill="FFFFFF"/>
        </w:rPr>
        <w:t>.</w:t>
      </w:r>
      <w:r w:rsidRPr="00CD52B6">
        <w:rPr>
          <w:sz w:val="26"/>
          <w:szCs w:val="26"/>
          <w:shd w:val="clear" w:color="auto" w:fill="FFFFFF"/>
        </w:rPr>
        <w:t> </w:t>
      </w:r>
    </w:p>
    <w:p w:rsidR="006F4459" w:rsidRPr="00D777FF" w:rsidRDefault="006F4459" w:rsidP="006F4459">
      <w:pPr>
        <w:ind w:firstLine="567"/>
        <w:jc w:val="both"/>
        <w:rPr>
          <w:color w:val="000000"/>
          <w:sz w:val="26"/>
          <w:szCs w:val="26"/>
        </w:rPr>
      </w:pPr>
      <w:r>
        <w:rPr>
          <w:color w:val="000000"/>
          <w:sz w:val="26"/>
          <w:szCs w:val="26"/>
        </w:rPr>
        <w:t>5</w:t>
      </w:r>
      <w:r w:rsidR="00970996">
        <w:rPr>
          <w:color w:val="000000"/>
          <w:sz w:val="26"/>
          <w:szCs w:val="26"/>
        </w:rPr>
        <w:t>.Гражданину</w:t>
      </w:r>
      <w:r w:rsidRPr="00F8639D">
        <w:rPr>
          <w:color w:val="000000"/>
          <w:sz w:val="26"/>
          <w:szCs w:val="26"/>
        </w:rPr>
        <w:t>в</w:t>
      </w:r>
      <w:r>
        <w:rPr>
          <w:color w:val="000000"/>
          <w:sz w:val="26"/>
          <w:szCs w:val="26"/>
        </w:rPr>
        <w:t>стаж</w:t>
      </w:r>
      <w:r w:rsidRPr="000636D4">
        <w:rPr>
          <w:color w:val="000000"/>
          <w:sz w:val="26"/>
          <w:szCs w:val="26"/>
        </w:rPr>
        <w:t xml:space="preserve"> муниципальной службы</w:t>
      </w:r>
      <w:r>
        <w:rPr>
          <w:color w:val="000000"/>
          <w:sz w:val="26"/>
          <w:szCs w:val="26"/>
        </w:rPr>
        <w:t xml:space="preserve"> для начисления пенсии за выслугу лет необоснованно включен период работы с 14.08.1971 по 18.11.1976</w:t>
      </w:r>
      <w:r>
        <w:rPr>
          <w:sz w:val="26"/>
          <w:szCs w:val="26"/>
          <w:shd w:val="clear" w:color="auto" w:fill="FFFFFF"/>
        </w:rPr>
        <w:t>.</w:t>
      </w:r>
    </w:p>
    <w:p w:rsidR="006F4459" w:rsidRDefault="006F4459" w:rsidP="006F4459">
      <w:pPr>
        <w:ind w:firstLine="567"/>
        <w:jc w:val="both"/>
        <w:rPr>
          <w:color w:val="000000"/>
          <w:sz w:val="26"/>
          <w:szCs w:val="26"/>
        </w:rPr>
      </w:pPr>
      <w:r>
        <w:rPr>
          <w:sz w:val="26"/>
          <w:szCs w:val="26"/>
        </w:rPr>
        <w:t>6</w:t>
      </w:r>
      <w:r w:rsidR="00970996">
        <w:rPr>
          <w:sz w:val="26"/>
          <w:szCs w:val="26"/>
        </w:rPr>
        <w:t>.</w:t>
      </w:r>
      <w:r w:rsidR="00970996">
        <w:rPr>
          <w:color w:val="000000"/>
          <w:sz w:val="26"/>
          <w:szCs w:val="26"/>
        </w:rPr>
        <w:t>Гражданке</w:t>
      </w:r>
      <w:r>
        <w:rPr>
          <w:sz w:val="26"/>
          <w:szCs w:val="26"/>
          <w:shd w:val="clear" w:color="auto" w:fill="FFFFFF"/>
        </w:rPr>
        <w:t xml:space="preserve">не зачтен </w:t>
      </w:r>
      <w:r>
        <w:rPr>
          <w:color w:val="000000"/>
          <w:sz w:val="26"/>
          <w:szCs w:val="26"/>
        </w:rPr>
        <w:t>стаж</w:t>
      </w:r>
      <w:r w:rsidRPr="000636D4">
        <w:rPr>
          <w:color w:val="000000"/>
          <w:sz w:val="26"/>
          <w:szCs w:val="26"/>
        </w:rPr>
        <w:t xml:space="preserve"> муниципальной </w:t>
      </w:r>
      <w:r w:rsidRPr="00787EDC">
        <w:rPr>
          <w:sz w:val="26"/>
          <w:szCs w:val="26"/>
        </w:rPr>
        <w:t xml:space="preserve">службы </w:t>
      </w:r>
      <w:r w:rsidRPr="00787EDC">
        <w:rPr>
          <w:sz w:val="26"/>
          <w:szCs w:val="26"/>
          <w:shd w:val="clear" w:color="auto" w:fill="FFFFFF"/>
        </w:rPr>
        <w:t>(до установления муниципальных должностей муниципальной службы)</w:t>
      </w:r>
      <w:r>
        <w:rPr>
          <w:color w:val="000000"/>
          <w:sz w:val="26"/>
          <w:szCs w:val="26"/>
        </w:rPr>
        <w:t>для назначения пенсии за выслугу лет с 06.03.1997 по 01.11.2001.</w:t>
      </w:r>
    </w:p>
    <w:p w:rsidR="006F4459" w:rsidRPr="00F25623" w:rsidRDefault="006F4459" w:rsidP="00970996">
      <w:pPr>
        <w:tabs>
          <w:tab w:val="left" w:pos="709"/>
        </w:tabs>
        <w:ind w:firstLine="567"/>
        <w:jc w:val="both"/>
        <w:rPr>
          <w:sz w:val="26"/>
          <w:szCs w:val="26"/>
        </w:rPr>
      </w:pPr>
      <w:r>
        <w:rPr>
          <w:color w:val="000000"/>
          <w:sz w:val="26"/>
          <w:szCs w:val="26"/>
        </w:rPr>
        <w:t>7</w:t>
      </w:r>
      <w:r w:rsidR="00970996">
        <w:rPr>
          <w:color w:val="000000"/>
          <w:sz w:val="26"/>
          <w:szCs w:val="26"/>
        </w:rPr>
        <w:t>.Гражданке</w:t>
      </w:r>
      <w:r>
        <w:rPr>
          <w:color w:val="000000"/>
          <w:sz w:val="26"/>
          <w:szCs w:val="26"/>
        </w:rPr>
        <w:t>стаж</w:t>
      </w:r>
      <w:r w:rsidRPr="000636D4">
        <w:rPr>
          <w:color w:val="000000"/>
          <w:sz w:val="26"/>
          <w:szCs w:val="26"/>
        </w:rPr>
        <w:t xml:space="preserve"> муниципальной службы</w:t>
      </w:r>
      <w:r>
        <w:rPr>
          <w:color w:val="000000"/>
          <w:sz w:val="26"/>
          <w:szCs w:val="26"/>
        </w:rPr>
        <w:t xml:space="preserve"> для начисления пенсии за выслугу лет определен 16 лет 02 мес. 01 д., процент размера пенсии определен 20%, </w:t>
      </w:r>
      <w:r>
        <w:rPr>
          <w:sz w:val="26"/>
          <w:szCs w:val="26"/>
          <w:shd w:val="clear" w:color="auto" w:fill="FFFFFF"/>
        </w:rPr>
        <w:t xml:space="preserve">в </w:t>
      </w:r>
      <w:r>
        <w:rPr>
          <w:color w:val="000000"/>
          <w:sz w:val="26"/>
          <w:szCs w:val="26"/>
        </w:rPr>
        <w:t xml:space="preserve">стаж муниципальной службы не зачтены следующие периоды работы </w:t>
      </w:r>
      <w:r w:rsidRPr="00787EDC">
        <w:rPr>
          <w:sz w:val="26"/>
          <w:szCs w:val="26"/>
          <w:shd w:val="clear" w:color="auto" w:fill="FFFFFF"/>
        </w:rPr>
        <w:t>(до установления муниципальных должностей муниципальной службы)</w:t>
      </w:r>
      <w:r>
        <w:rPr>
          <w:color w:val="000000"/>
          <w:sz w:val="26"/>
          <w:szCs w:val="26"/>
        </w:rPr>
        <w:t>:</w:t>
      </w:r>
      <w:r>
        <w:rPr>
          <w:sz w:val="26"/>
          <w:szCs w:val="26"/>
        </w:rPr>
        <w:t xml:space="preserve"> с 03.02.1992 по 06.12.1993, с 24.11.1994 по 31.08.1995.</w:t>
      </w:r>
    </w:p>
    <w:p w:rsidR="006F4459" w:rsidRDefault="006F4459" w:rsidP="006F4459">
      <w:pPr>
        <w:tabs>
          <w:tab w:val="left" w:pos="709"/>
        </w:tabs>
        <w:ind w:firstLine="567"/>
        <w:jc w:val="both"/>
        <w:rPr>
          <w:sz w:val="26"/>
          <w:szCs w:val="26"/>
        </w:rPr>
      </w:pPr>
      <w:r>
        <w:rPr>
          <w:color w:val="000000"/>
          <w:sz w:val="26"/>
          <w:szCs w:val="26"/>
        </w:rPr>
        <w:t>Стаж</w:t>
      </w:r>
      <w:r w:rsidRPr="000636D4">
        <w:rPr>
          <w:color w:val="000000"/>
          <w:sz w:val="26"/>
          <w:szCs w:val="26"/>
        </w:rPr>
        <w:t xml:space="preserve"> муниципальной службы</w:t>
      </w:r>
      <w:r>
        <w:rPr>
          <w:color w:val="000000"/>
          <w:sz w:val="26"/>
          <w:szCs w:val="26"/>
        </w:rPr>
        <w:t xml:space="preserve"> для начисления пенсии за выслугу лет следовало определить 18 лет 9 мес. 10 д., размер пенсии – 30% </w:t>
      </w:r>
      <w:r>
        <w:rPr>
          <w:sz w:val="26"/>
          <w:szCs w:val="26"/>
          <w:shd w:val="clear" w:color="auto" w:fill="FFFFFF"/>
        </w:rPr>
        <w:t>.</w:t>
      </w:r>
    </w:p>
    <w:p w:rsidR="006F4459" w:rsidRDefault="006F4459" w:rsidP="00970996">
      <w:pPr>
        <w:autoSpaceDE w:val="0"/>
        <w:autoSpaceDN w:val="0"/>
        <w:adjustRightInd w:val="0"/>
        <w:ind w:firstLine="540"/>
        <w:jc w:val="both"/>
        <w:rPr>
          <w:sz w:val="26"/>
          <w:szCs w:val="26"/>
        </w:rPr>
      </w:pPr>
      <w:r>
        <w:rPr>
          <w:rFonts w:eastAsia="Calibri"/>
          <w:sz w:val="26"/>
          <w:szCs w:val="26"/>
        </w:rPr>
        <w:t xml:space="preserve">  8</w:t>
      </w:r>
      <w:r w:rsidR="00970996">
        <w:rPr>
          <w:rFonts w:eastAsia="Calibri"/>
          <w:sz w:val="26"/>
          <w:szCs w:val="26"/>
        </w:rPr>
        <w:t>.</w:t>
      </w:r>
      <w:r>
        <w:rPr>
          <w:rFonts w:eastAsia="Calibri"/>
          <w:sz w:val="26"/>
          <w:szCs w:val="26"/>
        </w:rPr>
        <w:t xml:space="preserve"> Выплата ежемесячной доплаты </w:t>
      </w:r>
      <w:r w:rsidRPr="00DB2D15">
        <w:rPr>
          <w:rFonts w:eastAsia="Calibri"/>
          <w:sz w:val="26"/>
          <w:szCs w:val="26"/>
        </w:rPr>
        <w:t xml:space="preserve">к страховой пенсии по старости (инвалидности) лицам, осуществляющим полномочия депутата Собрания депутатов </w:t>
      </w:r>
      <w:r w:rsidRPr="00DB2D15">
        <w:rPr>
          <w:rFonts w:eastAsia="Calibri"/>
          <w:sz w:val="26"/>
          <w:szCs w:val="26"/>
        </w:rPr>
        <w:lastRenderedPageBreak/>
        <w:t>Брединского муниципального района на профессиональной постоянной основе осуществлялась с нарушением установленного срока (декабрь 2020г., январь 2021г.)</w:t>
      </w:r>
      <w:r w:rsidR="00970996">
        <w:rPr>
          <w:rFonts w:eastAsia="Calibri"/>
          <w:sz w:val="26"/>
          <w:szCs w:val="26"/>
        </w:rPr>
        <w:t>.</w:t>
      </w:r>
    </w:p>
    <w:p w:rsidR="006F4459" w:rsidRPr="00292196" w:rsidRDefault="003357D0" w:rsidP="006F4459">
      <w:pPr>
        <w:ind w:firstLine="567"/>
        <w:jc w:val="both"/>
        <w:rPr>
          <w:color w:val="22272F"/>
          <w:sz w:val="26"/>
          <w:szCs w:val="26"/>
          <w:shd w:val="clear" w:color="auto" w:fill="FFFFFF"/>
        </w:rPr>
      </w:pPr>
      <w:r>
        <w:rPr>
          <w:sz w:val="26"/>
          <w:szCs w:val="26"/>
        </w:rPr>
        <w:t xml:space="preserve">  9</w:t>
      </w:r>
      <w:r w:rsidR="006F4459" w:rsidRPr="00292196">
        <w:rPr>
          <w:sz w:val="26"/>
          <w:szCs w:val="26"/>
        </w:rPr>
        <w:t>.</w:t>
      </w:r>
      <w:r w:rsidR="006F4459" w:rsidRPr="00292196">
        <w:rPr>
          <w:rFonts w:eastAsia="Calibri"/>
          <w:sz w:val="26"/>
          <w:szCs w:val="26"/>
        </w:rPr>
        <w:t>Положение о назначении и выплате пенсии в пункте 1 раздела 1 содержит ссылку на не действующий федеральный закон</w:t>
      </w:r>
      <w:r w:rsidR="006F4459" w:rsidRPr="00292196">
        <w:rPr>
          <w:color w:val="22272F"/>
          <w:sz w:val="26"/>
          <w:szCs w:val="26"/>
          <w:shd w:val="clear" w:color="auto" w:fill="FFFFFF"/>
        </w:rPr>
        <w:t>от 17 декабря 2001 г. N 173-ФЗ "О трудовых пенсиях в Российской Федерации", в связи с вступлением в силу федерального закона от 28 декабря 2013 г. N 400-ФЗ "О страховых пенсиях" с 01.01.2015 года.</w:t>
      </w:r>
    </w:p>
    <w:p w:rsidR="006F4459" w:rsidRPr="00292196" w:rsidRDefault="003357D0" w:rsidP="006F4459">
      <w:pPr>
        <w:ind w:firstLine="567"/>
        <w:jc w:val="both"/>
        <w:rPr>
          <w:color w:val="22272F"/>
          <w:sz w:val="26"/>
          <w:szCs w:val="26"/>
          <w:shd w:val="clear" w:color="auto" w:fill="FFFFFF"/>
        </w:rPr>
      </w:pPr>
      <w:r>
        <w:rPr>
          <w:color w:val="22272F"/>
          <w:sz w:val="26"/>
          <w:szCs w:val="26"/>
          <w:shd w:val="clear" w:color="auto" w:fill="FFFFFF"/>
        </w:rPr>
        <w:t>10</w:t>
      </w:r>
      <w:r w:rsidR="006F4459" w:rsidRPr="00292196">
        <w:rPr>
          <w:color w:val="22272F"/>
          <w:sz w:val="26"/>
          <w:szCs w:val="26"/>
          <w:shd w:val="clear" w:color="auto" w:fill="FFFFFF"/>
        </w:rPr>
        <w:t xml:space="preserve">. В пункте 3 раздела 1 </w:t>
      </w:r>
      <w:r w:rsidR="006F4459" w:rsidRPr="00292196">
        <w:rPr>
          <w:rFonts w:eastAsia="Calibri"/>
          <w:sz w:val="26"/>
          <w:szCs w:val="26"/>
        </w:rPr>
        <w:t xml:space="preserve">Положения о назначении и выплате пенсии </w:t>
      </w:r>
      <w:r w:rsidR="006F4459" w:rsidRPr="00292196">
        <w:rPr>
          <w:color w:val="22272F"/>
          <w:sz w:val="26"/>
          <w:szCs w:val="26"/>
          <w:shd w:val="clear" w:color="auto" w:fill="FFFFFF"/>
        </w:rPr>
        <w:t>указано, что «Пенсия за выслугу лет назначается к трудовой пенсии по старости (инвалидности), назначенной в соответствии с Федеральным законом «О трудовых пенсиях в Российской Федерации»…», что не соответствует действующему законодательству Российской Федерации, в соответствии с которым в Российской Федерации устанавливаются страховая пенсия по старости (инвалидности).</w:t>
      </w:r>
    </w:p>
    <w:p w:rsidR="006F4459" w:rsidRPr="00292196" w:rsidRDefault="003357D0" w:rsidP="006F4459">
      <w:pPr>
        <w:tabs>
          <w:tab w:val="left" w:pos="709"/>
        </w:tabs>
        <w:ind w:firstLine="567"/>
        <w:jc w:val="both"/>
        <w:rPr>
          <w:color w:val="22272F"/>
          <w:sz w:val="26"/>
          <w:szCs w:val="26"/>
          <w:shd w:val="clear" w:color="auto" w:fill="FFFFFF"/>
        </w:rPr>
      </w:pPr>
      <w:r>
        <w:rPr>
          <w:color w:val="22272F"/>
          <w:sz w:val="26"/>
          <w:szCs w:val="26"/>
          <w:shd w:val="clear" w:color="auto" w:fill="FFFFFF"/>
        </w:rPr>
        <w:t>11</w:t>
      </w:r>
      <w:r w:rsidR="006F4459" w:rsidRPr="00292196">
        <w:rPr>
          <w:color w:val="22272F"/>
          <w:sz w:val="26"/>
          <w:szCs w:val="26"/>
          <w:shd w:val="clear" w:color="auto" w:fill="FFFFFF"/>
        </w:rPr>
        <w:t xml:space="preserve">. Пункт 8 раздела 2 </w:t>
      </w:r>
      <w:r w:rsidR="006F4459" w:rsidRPr="00292196">
        <w:rPr>
          <w:rFonts w:eastAsia="Calibri"/>
          <w:sz w:val="26"/>
          <w:szCs w:val="26"/>
        </w:rPr>
        <w:t xml:space="preserve">Положения о назначении и выплате пенсии Брединского муниципального района содержит сокращенный перечень оснований при увольнении с муниципальной службы для установления права на пенсию за выслугу лет (подпункты 1 - 4), тогда как </w:t>
      </w:r>
      <w:r w:rsidR="006F4459" w:rsidRPr="00292196">
        <w:rPr>
          <w:color w:val="22272F"/>
          <w:sz w:val="26"/>
          <w:szCs w:val="26"/>
          <w:shd w:val="clear" w:color="auto" w:fill="FFFFFF"/>
        </w:rPr>
        <w:t>пункт 6 Постановления Губернатора Челябинской области от 24 марта 2010 г. N 100 "О пенсионном обеспечении лиц, замещавших государственные должности Челябинской области, должности государственной гражданскойслужбы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определяет более широкий перечень оснований увольнений со службы в соответствии с Федеральным законом от 27 июля 2004 г. N 79-ФЗ "О государственной гражданской службе Российской Федерации" в качестве условия назначения пенсии за выслугу лет лицам, замещавшим должности государственной гражданской службы Челябинской области, что нарушает права и законные интересы муниципальных служащих Брединского муниципального района по сравнению с государственными гражданскими служащими.</w:t>
      </w:r>
    </w:p>
    <w:p w:rsidR="006F4459" w:rsidRPr="00292196" w:rsidRDefault="003357D0" w:rsidP="006F4459">
      <w:pPr>
        <w:autoSpaceDE w:val="0"/>
        <w:autoSpaceDN w:val="0"/>
        <w:adjustRightInd w:val="0"/>
        <w:ind w:firstLine="567"/>
        <w:jc w:val="both"/>
        <w:rPr>
          <w:rFonts w:eastAsiaTheme="minorEastAsia"/>
          <w:sz w:val="26"/>
          <w:szCs w:val="26"/>
        </w:rPr>
      </w:pPr>
      <w:r>
        <w:rPr>
          <w:rFonts w:eastAsiaTheme="minorEastAsia"/>
          <w:color w:val="000000"/>
          <w:sz w:val="26"/>
          <w:szCs w:val="26"/>
        </w:rPr>
        <w:t xml:space="preserve"> 12</w:t>
      </w:r>
      <w:r w:rsidR="006F4459">
        <w:rPr>
          <w:rFonts w:eastAsiaTheme="minorEastAsia"/>
          <w:color w:val="000000"/>
          <w:sz w:val="26"/>
          <w:szCs w:val="26"/>
        </w:rPr>
        <w:t>.</w:t>
      </w:r>
      <w:r w:rsidR="006F4459" w:rsidRPr="00292196">
        <w:rPr>
          <w:rFonts w:eastAsiaTheme="minorEastAsia"/>
          <w:sz w:val="26"/>
          <w:szCs w:val="26"/>
          <w:shd w:val="clear" w:color="auto" w:fill="FFFFFF"/>
        </w:rPr>
        <w:t xml:space="preserve">Пункт 14 </w:t>
      </w:r>
      <w:r w:rsidR="006F4459" w:rsidRPr="00292196">
        <w:rPr>
          <w:rFonts w:eastAsia="Calibri"/>
          <w:sz w:val="26"/>
          <w:szCs w:val="26"/>
        </w:rPr>
        <w:t>Положения о назначении и выплате пенсии Брединского муниципального района</w:t>
      </w:r>
      <w:r w:rsidR="006F4459" w:rsidRPr="00292196">
        <w:rPr>
          <w:rFonts w:eastAsiaTheme="minorEastAsia"/>
          <w:sz w:val="26"/>
          <w:szCs w:val="26"/>
        </w:rPr>
        <w:t xml:space="preserve"> предоставляет два возможных варианта решения по выбору без точного определения условий для принятия решения о том, на какую дату определяется оклад месячного денежного содержания при расчете пенсии за выслугу лет: на дату увольнения либо на день достижения возраста, дающего право на пенсию по старости по заявлению, что создает неопределенность в принятии данного решения для правоприменителя при отсутствии точного определения условий для принятия решения, может повлиять на размер назначаемой пенсии муниципального служащего</w:t>
      </w:r>
      <w:r w:rsidR="006F4459" w:rsidRPr="00970996">
        <w:rPr>
          <w:rFonts w:eastAsiaTheme="minorEastAsia"/>
          <w:sz w:val="26"/>
          <w:szCs w:val="26"/>
        </w:rPr>
        <w:t>,</w:t>
      </w:r>
      <w:r w:rsidR="006F4459" w:rsidRPr="00970996">
        <w:rPr>
          <w:sz w:val="26"/>
          <w:szCs w:val="26"/>
        </w:rPr>
        <w:t xml:space="preserve"> что является коррупциогенным</w:t>
      </w:r>
      <w:r w:rsidR="006F4459" w:rsidRPr="00912302">
        <w:rPr>
          <w:sz w:val="26"/>
          <w:szCs w:val="26"/>
        </w:rPr>
        <w:t xml:space="preserve"> признаком действующего правового акта</w:t>
      </w:r>
      <w:r w:rsidR="006F4459" w:rsidRPr="00292196">
        <w:rPr>
          <w:rFonts w:eastAsiaTheme="minorEastAsia"/>
          <w:sz w:val="26"/>
          <w:szCs w:val="26"/>
        </w:rPr>
        <w:t>.</w:t>
      </w:r>
    </w:p>
    <w:p w:rsidR="006F4459" w:rsidRPr="00292196" w:rsidRDefault="003357D0" w:rsidP="006F4459">
      <w:pPr>
        <w:autoSpaceDE w:val="0"/>
        <w:autoSpaceDN w:val="0"/>
        <w:adjustRightInd w:val="0"/>
        <w:ind w:firstLine="567"/>
        <w:jc w:val="both"/>
        <w:rPr>
          <w:rFonts w:eastAsiaTheme="minorEastAsia"/>
          <w:sz w:val="26"/>
          <w:szCs w:val="26"/>
        </w:rPr>
      </w:pPr>
      <w:r>
        <w:rPr>
          <w:rFonts w:eastAsiaTheme="minorEastAsia"/>
          <w:sz w:val="26"/>
          <w:szCs w:val="26"/>
        </w:rPr>
        <w:t xml:space="preserve">  13</w:t>
      </w:r>
      <w:r w:rsidR="006F4459">
        <w:rPr>
          <w:rFonts w:eastAsiaTheme="minorEastAsia"/>
          <w:sz w:val="26"/>
          <w:szCs w:val="26"/>
        </w:rPr>
        <w:t>.</w:t>
      </w:r>
      <w:r w:rsidR="006F4459" w:rsidRPr="00292196">
        <w:rPr>
          <w:rFonts w:eastAsiaTheme="minorEastAsia"/>
          <w:sz w:val="26"/>
          <w:szCs w:val="26"/>
          <w:shd w:val="clear" w:color="auto" w:fill="FFFFFF"/>
        </w:rPr>
        <w:t xml:space="preserve">Абзац 7 пункта 24 </w:t>
      </w:r>
      <w:r w:rsidR="006F4459" w:rsidRPr="00292196">
        <w:rPr>
          <w:rFonts w:eastAsia="Calibri"/>
          <w:sz w:val="26"/>
          <w:szCs w:val="26"/>
        </w:rPr>
        <w:t>Положения о назначении и выплате пенсии Брединского муниципального района</w:t>
      </w:r>
      <w:r w:rsidR="006F4459" w:rsidRPr="00292196">
        <w:rPr>
          <w:rFonts w:eastAsiaTheme="minorEastAsia"/>
          <w:sz w:val="26"/>
          <w:szCs w:val="26"/>
        </w:rPr>
        <w:t xml:space="preserve"> предоставляет два возможных варианта решения по выбору без точного определения условий для принятия решения о том, что пенсия за выслугу лет после её приостановления </w:t>
      </w:r>
      <w:r w:rsidR="006F4459" w:rsidRPr="00292196">
        <w:rPr>
          <w:rFonts w:eastAsiaTheme="minorEastAsia"/>
          <w:sz w:val="26"/>
          <w:szCs w:val="26"/>
          <w:u w:val="single"/>
        </w:rPr>
        <w:t>по заявлению лица</w:t>
      </w:r>
      <w:r w:rsidR="006F4459" w:rsidRPr="00292196">
        <w:rPr>
          <w:rFonts w:eastAsiaTheme="minorEastAsia"/>
          <w:sz w:val="26"/>
          <w:szCs w:val="26"/>
        </w:rPr>
        <w:t xml:space="preserve"> может быть назначена с учетом вновь замещавшихся должностей муниципальной службы и исходя из оклада по последней замещавшейся муниципальной должности, что создает неопределенность в принятии данного решения для правоприменителя при отсутствии точного определения условий для принятия решения, может повлиять на размер назначаемой пенсии муниципального служащего после её приостановления</w:t>
      </w:r>
      <w:r w:rsidR="006F4459">
        <w:rPr>
          <w:rFonts w:eastAsiaTheme="minorEastAsia"/>
          <w:sz w:val="26"/>
          <w:szCs w:val="26"/>
        </w:rPr>
        <w:t>,</w:t>
      </w:r>
      <w:r w:rsidR="006F4459" w:rsidRPr="00912302">
        <w:rPr>
          <w:sz w:val="26"/>
          <w:szCs w:val="26"/>
        </w:rPr>
        <w:t>что является коррупциогенным признаком действующего правового акта</w:t>
      </w:r>
      <w:r w:rsidR="006F4459" w:rsidRPr="00292196">
        <w:rPr>
          <w:rFonts w:eastAsiaTheme="minorEastAsia"/>
          <w:sz w:val="26"/>
          <w:szCs w:val="26"/>
        </w:rPr>
        <w:t>.</w:t>
      </w:r>
    </w:p>
    <w:p w:rsidR="006F4459" w:rsidRPr="00292196" w:rsidRDefault="003357D0" w:rsidP="006F4459">
      <w:pPr>
        <w:tabs>
          <w:tab w:val="left" w:pos="567"/>
        </w:tabs>
        <w:autoSpaceDE w:val="0"/>
        <w:autoSpaceDN w:val="0"/>
        <w:adjustRightInd w:val="0"/>
        <w:ind w:firstLine="567"/>
        <w:jc w:val="both"/>
        <w:rPr>
          <w:rFonts w:eastAsiaTheme="minorEastAsia"/>
          <w:sz w:val="26"/>
          <w:szCs w:val="26"/>
        </w:rPr>
      </w:pPr>
      <w:r>
        <w:rPr>
          <w:rFonts w:eastAsiaTheme="minorEastAsia"/>
          <w:sz w:val="26"/>
          <w:szCs w:val="26"/>
        </w:rPr>
        <w:t xml:space="preserve">  14</w:t>
      </w:r>
      <w:r w:rsidR="006F4459" w:rsidRPr="00292196">
        <w:rPr>
          <w:rFonts w:eastAsiaTheme="minorEastAsia"/>
          <w:sz w:val="26"/>
          <w:szCs w:val="26"/>
        </w:rPr>
        <w:t xml:space="preserve">. В </w:t>
      </w:r>
      <w:r w:rsidR="006F4459" w:rsidRPr="00292196">
        <w:rPr>
          <w:rFonts w:eastAsia="Calibri"/>
          <w:color w:val="000000"/>
          <w:sz w:val="26"/>
          <w:szCs w:val="26"/>
        </w:rPr>
        <w:t xml:space="preserve">Положении о назначении и выплате пенсии Брединского муниципального района </w:t>
      </w:r>
      <w:r w:rsidR="006F4459" w:rsidRPr="00292196">
        <w:rPr>
          <w:rFonts w:eastAsiaTheme="minorEastAsia"/>
          <w:sz w:val="26"/>
          <w:szCs w:val="26"/>
        </w:rPr>
        <w:t>с 01.01.2017г. определение оклада месячного денежного содержания муниципального служащего для определения размера пенсии за выслугу лет муниципальным служащим отсутствует.</w:t>
      </w:r>
    </w:p>
    <w:p w:rsidR="006F4459" w:rsidRPr="00292196" w:rsidRDefault="003357D0" w:rsidP="006F4459">
      <w:pPr>
        <w:autoSpaceDE w:val="0"/>
        <w:autoSpaceDN w:val="0"/>
        <w:adjustRightInd w:val="0"/>
        <w:ind w:firstLine="567"/>
        <w:jc w:val="both"/>
        <w:rPr>
          <w:rFonts w:eastAsiaTheme="minorEastAsia"/>
          <w:sz w:val="26"/>
          <w:szCs w:val="26"/>
        </w:rPr>
      </w:pPr>
      <w:r>
        <w:rPr>
          <w:rFonts w:eastAsiaTheme="minorEastAsia"/>
          <w:sz w:val="26"/>
          <w:szCs w:val="26"/>
        </w:rPr>
        <w:lastRenderedPageBreak/>
        <w:t xml:space="preserve">   15</w:t>
      </w:r>
      <w:r w:rsidR="006F4459" w:rsidRPr="00292196">
        <w:rPr>
          <w:rFonts w:eastAsiaTheme="minorEastAsia"/>
          <w:sz w:val="26"/>
          <w:szCs w:val="26"/>
        </w:rPr>
        <w:t xml:space="preserve">. В пунктах 19 и 27 </w:t>
      </w:r>
      <w:r w:rsidR="006F4459" w:rsidRPr="00292196">
        <w:rPr>
          <w:rFonts w:eastAsia="Calibri"/>
          <w:color w:val="000000"/>
          <w:sz w:val="26"/>
          <w:szCs w:val="26"/>
        </w:rPr>
        <w:t>Положения о назначении и выплате пенсии Брединского муниципального района</w:t>
      </w:r>
      <w:r w:rsidR="006F4459" w:rsidRPr="00292196">
        <w:rPr>
          <w:rFonts w:eastAsiaTheme="minorEastAsia"/>
          <w:sz w:val="26"/>
          <w:szCs w:val="26"/>
        </w:rPr>
        <w:t xml:space="preserve"> не определены сроки подготовки проекта распоряжения о назначении пенсии за выслугу лет, сроки направления заявителю уведомления о размере установленной пенсии за выслугу лет или её перерасчете, а также не установлен срок выплаты пенсии за выслугу лет муниципальным служащим Брединского района, что может явиться причиной необоснованного увеличения срока, в течение которого должностное лицо должно принять решение в отношении физического лица о назначении и выплате пенсии за выслугу лет</w:t>
      </w:r>
      <w:r w:rsidR="006F4459">
        <w:rPr>
          <w:rFonts w:eastAsiaTheme="minorEastAsia"/>
          <w:sz w:val="26"/>
          <w:szCs w:val="26"/>
        </w:rPr>
        <w:t>,</w:t>
      </w:r>
      <w:r w:rsidR="006F4459" w:rsidRPr="00912302">
        <w:rPr>
          <w:sz w:val="26"/>
          <w:szCs w:val="26"/>
        </w:rPr>
        <w:t>что является коррупциогенным признаком действующего правового акта</w:t>
      </w:r>
      <w:r w:rsidR="006F4459" w:rsidRPr="00292196">
        <w:rPr>
          <w:rFonts w:eastAsiaTheme="minorEastAsia"/>
          <w:sz w:val="26"/>
          <w:szCs w:val="26"/>
        </w:rPr>
        <w:t>.</w:t>
      </w:r>
    </w:p>
    <w:p w:rsidR="006F4459" w:rsidRPr="00292196" w:rsidRDefault="003357D0" w:rsidP="006F4459">
      <w:pPr>
        <w:ind w:firstLine="567"/>
        <w:jc w:val="both"/>
        <w:rPr>
          <w:rFonts w:eastAsia="Calibri"/>
          <w:sz w:val="26"/>
          <w:szCs w:val="26"/>
        </w:rPr>
      </w:pPr>
      <w:r>
        <w:rPr>
          <w:sz w:val="26"/>
          <w:szCs w:val="26"/>
          <w:shd w:val="clear" w:color="auto" w:fill="FFFFFF"/>
        </w:rPr>
        <w:t xml:space="preserve">   16</w:t>
      </w:r>
      <w:r w:rsidR="006F4459" w:rsidRPr="00292196">
        <w:rPr>
          <w:sz w:val="26"/>
          <w:szCs w:val="26"/>
          <w:shd w:val="clear" w:color="auto" w:fill="FFFFFF"/>
        </w:rPr>
        <w:t xml:space="preserve">. В пункте 28 </w:t>
      </w:r>
      <w:r w:rsidR="006F4459" w:rsidRPr="00292196">
        <w:rPr>
          <w:rFonts w:eastAsia="Calibri"/>
          <w:sz w:val="26"/>
          <w:szCs w:val="26"/>
        </w:rPr>
        <w:t>Положения о назначении и выплате пенсии Брединского муниципального района ссылку на  пункт 4 следует исключить.</w:t>
      </w:r>
    </w:p>
    <w:p w:rsidR="006F4459" w:rsidRPr="00292196" w:rsidRDefault="003357D0" w:rsidP="006F44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6"/>
          <w:szCs w:val="26"/>
        </w:rPr>
      </w:pPr>
      <w:r>
        <w:rPr>
          <w:rFonts w:eastAsia="Calibri"/>
          <w:sz w:val="26"/>
          <w:szCs w:val="26"/>
        </w:rPr>
        <w:t xml:space="preserve">   17</w:t>
      </w:r>
      <w:r w:rsidR="006F4459" w:rsidRPr="00292196">
        <w:rPr>
          <w:rFonts w:eastAsia="Calibri"/>
          <w:sz w:val="26"/>
          <w:szCs w:val="26"/>
        </w:rPr>
        <w:t>. В образце заявления о назначении пенсии, являющегося Приложением №1 к Положению о назначении и выплате пенсии Брединского муниципального района в четвертом абзаце слова «При замещении муниципальной должности муниципальной службы, обязуюсь в 5-дневный срок сообщить об этом в Комиссию по назначению пенсии за выслугу лет.» необходимо привести в соответствие Положению, а именно, заменить на слова «</w:t>
      </w:r>
      <w:r w:rsidR="006F4459" w:rsidRPr="00292196">
        <w:rPr>
          <w:color w:val="22272F"/>
          <w:sz w:val="26"/>
          <w:szCs w:val="26"/>
        </w:rPr>
        <w:t>При  поступлении  на  должность  муниципальной  или  государственной гражданской  службы,  в  случае  избрания  на муниципальную должность, а  также  при  назначении  мне  в соответствии с законодательством  РФ  или  Челябинской  области  пенсии  за выслугу лет, ежемесячного пожизненного содержания, иного ежемесячного материального   обеспечения  обязуюсь  в 5-дневный срок сообщить об этом в Управление социальной защиты населения Брединского района».</w:t>
      </w:r>
    </w:p>
    <w:p w:rsidR="006F4459" w:rsidRPr="00292196" w:rsidRDefault="006F4459" w:rsidP="006F4459">
      <w:pPr>
        <w:ind w:firstLine="567"/>
        <w:jc w:val="both"/>
        <w:rPr>
          <w:color w:val="000000"/>
          <w:sz w:val="26"/>
          <w:szCs w:val="26"/>
        </w:rPr>
      </w:pPr>
      <w:r w:rsidRPr="00292196">
        <w:rPr>
          <w:color w:val="000000"/>
          <w:sz w:val="26"/>
          <w:szCs w:val="26"/>
        </w:rPr>
        <w:t>1</w:t>
      </w:r>
      <w:r w:rsidR="003357D0">
        <w:rPr>
          <w:color w:val="000000"/>
          <w:sz w:val="26"/>
          <w:szCs w:val="26"/>
        </w:rPr>
        <w:t>8</w:t>
      </w:r>
      <w:r w:rsidRPr="00292196">
        <w:rPr>
          <w:color w:val="000000"/>
          <w:sz w:val="26"/>
          <w:szCs w:val="26"/>
        </w:rPr>
        <w:t>. Во всех протоколах заседания рабочей группы пенсия за выслугу лет муниципальным служащим ошибочно именуется как «доплата к пенсии за выслугу лет муниципальной службы», что не соответствует Решению Собрания депутатов Брединского муниципального района от 02.08.2011г. № 78.</w:t>
      </w:r>
    </w:p>
    <w:p w:rsidR="006F4459" w:rsidRDefault="006F4459" w:rsidP="006F4459">
      <w:pPr>
        <w:ind w:firstLine="567"/>
        <w:jc w:val="both"/>
        <w:rPr>
          <w:rFonts w:eastAsia="Calibri"/>
          <w:sz w:val="26"/>
          <w:szCs w:val="26"/>
        </w:rPr>
      </w:pPr>
      <w:r w:rsidRPr="00970996">
        <w:rPr>
          <w:rFonts w:eastAsia="Calibri"/>
          <w:sz w:val="26"/>
          <w:szCs w:val="26"/>
        </w:rPr>
        <w:t>1</w:t>
      </w:r>
      <w:r w:rsidR="003357D0">
        <w:rPr>
          <w:rFonts w:eastAsia="Calibri"/>
          <w:sz w:val="26"/>
          <w:szCs w:val="26"/>
        </w:rPr>
        <w:t>9</w:t>
      </w:r>
      <w:r w:rsidRPr="00970996">
        <w:rPr>
          <w:rFonts w:eastAsia="Calibri"/>
          <w:sz w:val="26"/>
          <w:szCs w:val="26"/>
        </w:rPr>
        <w:t xml:space="preserve">. </w:t>
      </w:r>
      <w:r w:rsidR="00970996">
        <w:rPr>
          <w:color w:val="000000"/>
          <w:sz w:val="26"/>
          <w:szCs w:val="26"/>
        </w:rPr>
        <w:t>Гражданину</w:t>
      </w:r>
      <w:r>
        <w:rPr>
          <w:rFonts w:eastAsia="Calibri"/>
          <w:sz w:val="26"/>
          <w:szCs w:val="26"/>
        </w:rPr>
        <w:t>во всех Расчетах пенсии за выслугу лет за 2020 год, истекший период 2021 года в графе «стаж муниципальной службы» ошибочно указан стаж 19 лет 11 мес. 22 дня, тогда как в протоколе определен стаж 29 лет 11 мес. 22 дня.</w:t>
      </w:r>
    </w:p>
    <w:p w:rsidR="006F4459" w:rsidRDefault="006F4459" w:rsidP="006F4459">
      <w:pPr>
        <w:pStyle w:val="a5"/>
        <w:jc w:val="both"/>
        <w:rPr>
          <w:rFonts w:ascii="Times New Roman" w:hAnsi="Times New Roman" w:cs="Times New Roman"/>
          <w:sz w:val="26"/>
          <w:szCs w:val="26"/>
        </w:rPr>
      </w:pPr>
      <w:r>
        <w:rPr>
          <w:rFonts w:ascii="Times New Roman" w:eastAsia="Calibri" w:hAnsi="Times New Roman" w:cs="Times New Roman"/>
          <w:sz w:val="26"/>
          <w:szCs w:val="26"/>
        </w:rPr>
        <w:t>2</w:t>
      </w:r>
      <w:r w:rsidR="003357D0">
        <w:rPr>
          <w:rFonts w:ascii="Times New Roman" w:eastAsia="Calibri" w:hAnsi="Times New Roman" w:cs="Times New Roman"/>
          <w:sz w:val="26"/>
          <w:szCs w:val="26"/>
        </w:rPr>
        <w:t>0</w:t>
      </w:r>
      <w:r>
        <w:rPr>
          <w:rFonts w:ascii="Times New Roman" w:eastAsia="Calibri" w:hAnsi="Times New Roman" w:cs="Times New Roman"/>
          <w:sz w:val="26"/>
          <w:szCs w:val="26"/>
        </w:rPr>
        <w:t xml:space="preserve">. </w:t>
      </w:r>
      <w:r w:rsidRPr="00566DAD">
        <w:rPr>
          <w:rFonts w:ascii="Times New Roman" w:eastAsia="Calibri" w:hAnsi="Times New Roman" w:cs="Times New Roman"/>
          <w:sz w:val="26"/>
          <w:szCs w:val="26"/>
        </w:rPr>
        <w:t xml:space="preserve">В связи с тем, что Положением о назначении и выплате пенсии Брединского муниципального </w:t>
      </w:r>
      <w:r w:rsidRPr="00DB2D15">
        <w:rPr>
          <w:rFonts w:ascii="Times New Roman" w:eastAsia="Calibri" w:hAnsi="Times New Roman" w:cs="Times New Roman"/>
          <w:sz w:val="26"/>
          <w:szCs w:val="26"/>
        </w:rPr>
        <w:t>района</w:t>
      </w:r>
      <w:r w:rsidRPr="00DB2D15">
        <w:rPr>
          <w:rFonts w:ascii="Times New Roman" w:hAnsi="Times New Roman" w:cs="Times New Roman"/>
          <w:sz w:val="26"/>
          <w:szCs w:val="26"/>
        </w:rPr>
        <w:t xml:space="preserve"> не установлен срок выплаты пенсии за выслугу лет муниципальным служащим Брединского района</w:t>
      </w:r>
      <w:r w:rsidRPr="00DB2D15">
        <w:rPr>
          <w:rFonts w:ascii="Times New Roman" w:eastAsia="Calibri" w:hAnsi="Times New Roman" w:cs="Times New Roman"/>
          <w:sz w:val="26"/>
          <w:szCs w:val="26"/>
        </w:rPr>
        <w:t xml:space="preserve"> Управлением социальной защиты населения выплаты в 2020 году осуществлялись в разные сроки.</w:t>
      </w:r>
    </w:p>
    <w:p w:rsidR="006F4459" w:rsidRDefault="003357D0" w:rsidP="006F4459">
      <w:pPr>
        <w:autoSpaceDE w:val="0"/>
        <w:autoSpaceDN w:val="0"/>
        <w:adjustRightInd w:val="0"/>
        <w:ind w:firstLine="540"/>
        <w:jc w:val="both"/>
        <w:rPr>
          <w:rFonts w:eastAsia="Calibri"/>
          <w:sz w:val="26"/>
          <w:szCs w:val="26"/>
        </w:rPr>
      </w:pPr>
      <w:r>
        <w:rPr>
          <w:sz w:val="26"/>
          <w:szCs w:val="26"/>
        </w:rPr>
        <w:t xml:space="preserve">  2</w:t>
      </w:r>
      <w:r w:rsidR="006F4459">
        <w:rPr>
          <w:sz w:val="26"/>
          <w:szCs w:val="26"/>
        </w:rPr>
        <w:t>1.</w:t>
      </w:r>
      <w:r w:rsidR="006F4459">
        <w:rPr>
          <w:rFonts w:eastAsia="Calibri"/>
          <w:sz w:val="26"/>
          <w:szCs w:val="26"/>
        </w:rPr>
        <w:t>В</w:t>
      </w:r>
      <w:r w:rsidR="006F4459" w:rsidRPr="003C2ECF">
        <w:rPr>
          <w:rFonts w:eastAsia="Calibri"/>
          <w:sz w:val="26"/>
          <w:szCs w:val="26"/>
        </w:rPr>
        <w:t xml:space="preserve"> протоколе </w:t>
      </w:r>
      <w:r w:rsidR="006F4459" w:rsidRPr="00D67A1C">
        <w:rPr>
          <w:rFonts w:eastAsia="Calibri"/>
          <w:sz w:val="26"/>
          <w:szCs w:val="26"/>
        </w:rPr>
        <w:t>отсутствует указание на увеличение назначенного размера ежемесячной доплаты к страховой пенсии на районный коэффициент, тогда как, расчет доплаты обоснованно</w:t>
      </w:r>
      <w:r w:rsidR="006F4459">
        <w:rPr>
          <w:rFonts w:eastAsia="Calibri"/>
          <w:sz w:val="26"/>
          <w:szCs w:val="26"/>
        </w:rPr>
        <w:t xml:space="preserve"> произведен с учетом районного коэффициента</w:t>
      </w:r>
      <w:r w:rsidR="006F4459" w:rsidRPr="003C2ECF">
        <w:rPr>
          <w:rFonts w:eastAsia="Calibri"/>
          <w:sz w:val="26"/>
          <w:szCs w:val="26"/>
        </w:rPr>
        <w:t>.</w:t>
      </w:r>
    </w:p>
    <w:p w:rsidR="00537D38" w:rsidRDefault="00537D38" w:rsidP="00537D38">
      <w:pPr>
        <w:tabs>
          <w:tab w:val="center" w:pos="4802"/>
        </w:tabs>
        <w:jc w:val="center"/>
        <w:rPr>
          <w:rFonts w:eastAsia="MS Mincho"/>
          <w:b/>
          <w:sz w:val="26"/>
          <w:szCs w:val="26"/>
        </w:rPr>
      </w:pPr>
    </w:p>
    <w:p w:rsidR="000D2BE4" w:rsidRPr="006A2269" w:rsidRDefault="000D2BE4" w:rsidP="000D2BE4">
      <w:pPr>
        <w:jc w:val="center"/>
        <w:rPr>
          <w:b/>
          <w:sz w:val="26"/>
          <w:szCs w:val="26"/>
          <w:shd w:val="clear" w:color="auto" w:fill="FFFFFF"/>
        </w:rPr>
      </w:pPr>
      <w:r w:rsidRPr="006A2269">
        <w:rPr>
          <w:b/>
          <w:sz w:val="26"/>
          <w:szCs w:val="26"/>
        </w:rPr>
        <w:t xml:space="preserve">Информация о </w:t>
      </w:r>
      <w:r>
        <w:rPr>
          <w:b/>
          <w:sz w:val="26"/>
          <w:szCs w:val="26"/>
        </w:rPr>
        <w:t>принятых решениях и мерах по результатам проверки</w:t>
      </w:r>
    </w:p>
    <w:p w:rsidR="000D2BE4" w:rsidRPr="00B14CC9" w:rsidRDefault="000D2BE4" w:rsidP="00970996">
      <w:pPr>
        <w:ind w:firstLine="567"/>
        <w:jc w:val="both"/>
        <w:rPr>
          <w:rFonts w:eastAsia="MS Mincho"/>
          <w:sz w:val="26"/>
          <w:szCs w:val="26"/>
        </w:rPr>
      </w:pPr>
      <w:r w:rsidRPr="00197106">
        <w:rPr>
          <w:rFonts w:eastAsia="MS Mincho"/>
          <w:sz w:val="26"/>
          <w:szCs w:val="26"/>
        </w:rPr>
        <w:t>Решением Коллегии Ревизионной комиссии Брединского муниципального района (постановлениеот</w:t>
      </w:r>
      <w:r w:rsidR="00970996">
        <w:rPr>
          <w:rFonts w:eastAsia="MS Mincho"/>
          <w:sz w:val="26"/>
          <w:szCs w:val="26"/>
        </w:rPr>
        <w:t>02</w:t>
      </w:r>
      <w:r w:rsidRPr="00197106">
        <w:rPr>
          <w:rFonts w:eastAsia="MS Mincho"/>
          <w:sz w:val="26"/>
          <w:szCs w:val="26"/>
        </w:rPr>
        <w:t>.</w:t>
      </w:r>
      <w:r>
        <w:rPr>
          <w:rFonts w:eastAsia="MS Mincho"/>
          <w:sz w:val="26"/>
          <w:szCs w:val="26"/>
        </w:rPr>
        <w:t>0</w:t>
      </w:r>
      <w:r w:rsidR="00970996">
        <w:rPr>
          <w:rFonts w:eastAsia="MS Mincho"/>
          <w:sz w:val="26"/>
          <w:szCs w:val="26"/>
        </w:rPr>
        <w:t>7</w:t>
      </w:r>
      <w:r w:rsidRPr="00197106">
        <w:rPr>
          <w:rFonts w:eastAsia="MS Mincho"/>
          <w:sz w:val="26"/>
          <w:szCs w:val="26"/>
        </w:rPr>
        <w:t>.20</w:t>
      </w:r>
      <w:r>
        <w:rPr>
          <w:rFonts w:eastAsia="MS Mincho"/>
          <w:sz w:val="26"/>
          <w:szCs w:val="26"/>
        </w:rPr>
        <w:t>21</w:t>
      </w:r>
      <w:r w:rsidRPr="00197106">
        <w:rPr>
          <w:rFonts w:eastAsia="MS Mincho"/>
          <w:sz w:val="26"/>
          <w:szCs w:val="26"/>
        </w:rPr>
        <w:t xml:space="preserve">г.№ </w:t>
      </w:r>
      <w:r w:rsidR="00970996">
        <w:rPr>
          <w:rFonts w:eastAsia="MS Mincho"/>
          <w:sz w:val="26"/>
          <w:szCs w:val="26"/>
        </w:rPr>
        <w:t>4</w:t>
      </w:r>
      <w:r w:rsidRPr="00197106">
        <w:rPr>
          <w:rFonts w:eastAsia="MS Mincho"/>
          <w:sz w:val="26"/>
          <w:szCs w:val="26"/>
        </w:rPr>
        <w:t xml:space="preserve">) в адрес </w:t>
      </w:r>
      <w:r w:rsidR="00970996">
        <w:rPr>
          <w:rFonts w:eastAsia="MS Mincho"/>
          <w:sz w:val="26"/>
          <w:szCs w:val="26"/>
        </w:rPr>
        <w:t>Администрации Брединского муниципального района</w:t>
      </w:r>
      <w:r w:rsidRPr="00197106">
        <w:rPr>
          <w:sz w:val="26"/>
          <w:szCs w:val="26"/>
        </w:rPr>
        <w:t>направлено представление для принятия мер по устранению и исключению в дальнейшей деятельности нарушений, выявленных в ходе проверки.</w:t>
      </w:r>
    </w:p>
    <w:p w:rsidR="006A4EF3" w:rsidRDefault="00587C33" w:rsidP="006A4EF3">
      <w:pPr>
        <w:tabs>
          <w:tab w:val="center" w:pos="4802"/>
        </w:tabs>
        <w:ind w:firstLine="567"/>
        <w:jc w:val="both"/>
        <w:rPr>
          <w:sz w:val="26"/>
          <w:szCs w:val="26"/>
        </w:rPr>
      </w:pPr>
      <w:r>
        <w:rPr>
          <w:sz w:val="26"/>
          <w:szCs w:val="26"/>
        </w:rPr>
        <w:t>Направ</w:t>
      </w:r>
      <w:r w:rsidR="00B14CC9">
        <w:rPr>
          <w:sz w:val="26"/>
          <w:szCs w:val="26"/>
        </w:rPr>
        <w:t>лено</w:t>
      </w:r>
      <w:r>
        <w:rPr>
          <w:sz w:val="26"/>
          <w:szCs w:val="26"/>
        </w:rPr>
        <w:t xml:space="preserve"> представление в Финансовое управление администрации Брединского муниципального района по усилению контроля за  порядком применения бюджетной классификации и внесению изменений в </w:t>
      </w:r>
      <w:r w:rsidR="00970996">
        <w:rPr>
          <w:sz w:val="26"/>
          <w:szCs w:val="26"/>
        </w:rPr>
        <w:t>б</w:t>
      </w:r>
      <w:r>
        <w:rPr>
          <w:sz w:val="26"/>
          <w:szCs w:val="26"/>
        </w:rPr>
        <w:t>юджет текущего года в части вид</w:t>
      </w:r>
      <w:r w:rsidR="006A4EF3">
        <w:rPr>
          <w:sz w:val="26"/>
          <w:szCs w:val="26"/>
        </w:rPr>
        <w:t>а</w:t>
      </w:r>
      <w:r>
        <w:rPr>
          <w:sz w:val="26"/>
          <w:szCs w:val="26"/>
        </w:rPr>
        <w:t xml:space="preserve"> расход</w:t>
      </w:r>
      <w:r w:rsidR="006A4EF3">
        <w:rPr>
          <w:sz w:val="26"/>
          <w:szCs w:val="26"/>
        </w:rPr>
        <w:t>апо</w:t>
      </w:r>
      <w:r w:rsidR="006A4EF3" w:rsidRPr="00A61099">
        <w:rPr>
          <w:sz w:val="26"/>
          <w:szCs w:val="26"/>
        </w:rPr>
        <w:t xml:space="preserve"> выплат</w:t>
      </w:r>
      <w:r w:rsidR="006A4EF3">
        <w:rPr>
          <w:sz w:val="26"/>
          <w:szCs w:val="26"/>
        </w:rPr>
        <w:t>ам</w:t>
      </w:r>
      <w:r w:rsidR="006A4EF3" w:rsidRPr="00A61099">
        <w:rPr>
          <w:sz w:val="26"/>
          <w:szCs w:val="26"/>
        </w:rPr>
        <w:t xml:space="preserve"> гражданам, удостоенным звания «Почетный гражданин Брединского муниципального района»</w:t>
      </w:r>
      <w:r w:rsidR="006A4EF3">
        <w:rPr>
          <w:sz w:val="26"/>
          <w:szCs w:val="26"/>
        </w:rPr>
        <w:t>.</w:t>
      </w:r>
    </w:p>
    <w:p w:rsidR="00587C33" w:rsidRDefault="00587C33" w:rsidP="00587C33">
      <w:pPr>
        <w:tabs>
          <w:tab w:val="center" w:pos="4802"/>
        </w:tabs>
        <w:ind w:firstLine="567"/>
        <w:jc w:val="both"/>
        <w:rPr>
          <w:sz w:val="26"/>
          <w:szCs w:val="26"/>
        </w:rPr>
      </w:pPr>
      <w:r w:rsidRPr="00EA13F0">
        <w:rPr>
          <w:rFonts w:eastAsia="MS Mincho"/>
          <w:sz w:val="26"/>
          <w:szCs w:val="26"/>
        </w:rPr>
        <w:t>Направ</w:t>
      </w:r>
      <w:r w:rsidR="00B14CC9">
        <w:rPr>
          <w:rFonts w:eastAsia="MS Mincho"/>
          <w:sz w:val="26"/>
          <w:szCs w:val="26"/>
        </w:rPr>
        <w:t>лена</w:t>
      </w:r>
      <w:r>
        <w:rPr>
          <w:sz w:val="26"/>
          <w:szCs w:val="26"/>
        </w:rPr>
        <w:t>информаци</w:t>
      </w:r>
      <w:r w:rsidR="00B14CC9">
        <w:rPr>
          <w:sz w:val="26"/>
          <w:szCs w:val="26"/>
        </w:rPr>
        <w:t>я</w:t>
      </w:r>
      <w:r>
        <w:rPr>
          <w:sz w:val="26"/>
          <w:szCs w:val="26"/>
        </w:rPr>
        <w:t xml:space="preserve"> о выявленных </w:t>
      </w:r>
      <w:r w:rsidRPr="00965F46">
        <w:rPr>
          <w:sz w:val="26"/>
          <w:szCs w:val="26"/>
        </w:rPr>
        <w:t>нарушениях</w:t>
      </w:r>
      <w:r>
        <w:rPr>
          <w:sz w:val="26"/>
          <w:szCs w:val="26"/>
        </w:rPr>
        <w:t xml:space="preserve"> Главе Брединского муниципального района, в Собрание депутатов Брединского муниципального района.</w:t>
      </w:r>
    </w:p>
    <w:p w:rsidR="00C4614C" w:rsidRDefault="00C4614C" w:rsidP="00C4614C">
      <w:pPr>
        <w:tabs>
          <w:tab w:val="center" w:pos="4802"/>
        </w:tabs>
        <w:ind w:firstLine="567"/>
        <w:jc w:val="both"/>
        <w:rPr>
          <w:sz w:val="26"/>
          <w:szCs w:val="26"/>
        </w:rPr>
      </w:pPr>
    </w:p>
    <w:p w:rsidR="0017077F" w:rsidRPr="00A77AAE" w:rsidRDefault="006A4EF3" w:rsidP="00A77AAE">
      <w:pPr>
        <w:suppressAutoHyphens/>
        <w:jc w:val="both"/>
        <w:rPr>
          <w:sz w:val="18"/>
          <w:szCs w:val="18"/>
          <w:lang w:eastAsia="ar-SA"/>
        </w:rPr>
      </w:pPr>
      <w:r>
        <w:rPr>
          <w:sz w:val="18"/>
          <w:szCs w:val="18"/>
          <w:lang w:eastAsia="ar-SA"/>
        </w:rPr>
        <w:t xml:space="preserve">Прихожая Светлана Ивановна </w:t>
      </w:r>
      <w:r w:rsidR="00A77AAE" w:rsidRPr="006B1CBE">
        <w:rPr>
          <w:sz w:val="18"/>
          <w:szCs w:val="18"/>
          <w:lang w:eastAsia="ar-SA"/>
        </w:rPr>
        <w:t>3-59-52</w:t>
      </w:r>
    </w:p>
    <w:sectPr w:rsidR="0017077F" w:rsidRPr="00A77AAE" w:rsidSect="00702D8D">
      <w:pgSz w:w="11906" w:h="16838"/>
      <w:pgMar w:top="397" w:right="680"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919" w:rsidRDefault="004C2919" w:rsidP="000C589E">
      <w:r>
        <w:separator/>
      </w:r>
    </w:p>
  </w:endnote>
  <w:endnote w:type="continuationSeparator" w:id="1">
    <w:p w:rsidR="004C2919" w:rsidRDefault="004C2919" w:rsidP="000C5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919" w:rsidRDefault="004C2919" w:rsidP="000C589E">
      <w:r>
        <w:separator/>
      </w:r>
    </w:p>
  </w:footnote>
  <w:footnote w:type="continuationSeparator" w:id="1">
    <w:p w:rsidR="004C2919" w:rsidRDefault="004C2919" w:rsidP="000C589E">
      <w:r>
        <w:continuationSeparator/>
      </w:r>
    </w:p>
  </w:footnote>
  <w:footnote w:id="2">
    <w:p w:rsidR="006F4459" w:rsidRPr="00F907E5" w:rsidRDefault="006F4459" w:rsidP="006F4459">
      <w:pPr>
        <w:pStyle w:val="a8"/>
        <w:spacing w:after="0" w:line="240" w:lineRule="auto"/>
        <w:jc w:val="both"/>
        <w:rPr>
          <w:rFonts w:ascii="Times New Roman" w:hAnsi="Times New Roman"/>
        </w:rPr>
      </w:pPr>
      <w:r w:rsidRPr="00F907E5">
        <w:rPr>
          <w:rStyle w:val="aa"/>
          <w:rFonts w:ascii="Times New Roman" w:hAnsi="Times New Roman"/>
        </w:rPr>
        <w:footnoteRef/>
      </w:r>
      <w:r>
        <w:rPr>
          <w:rFonts w:ascii="Times New Roman" w:hAnsi="Times New Roman"/>
          <w:color w:val="22272F"/>
          <w:shd w:val="clear" w:color="auto" w:fill="FFFFFF"/>
        </w:rPr>
        <w:t>К</w:t>
      </w:r>
      <w:r w:rsidRPr="00F907E5">
        <w:rPr>
          <w:rFonts w:ascii="Times New Roman" w:hAnsi="Times New Roman"/>
          <w:color w:val="22272F"/>
          <w:shd w:val="clear" w:color="auto" w:fill="FFFFFF"/>
        </w:rPr>
        <w:t>лассификация операций сектора государственного управления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43E3F"/>
    <w:multiLevelType w:val="hybridMultilevel"/>
    <w:tmpl w:val="18586146"/>
    <w:lvl w:ilvl="0" w:tplc="1FC65838">
      <w:start w:val="1"/>
      <w:numFmt w:val="decimal"/>
      <w:lvlText w:val="%1."/>
      <w:lvlJc w:val="left"/>
      <w:pPr>
        <w:ind w:left="360" w:hanging="360"/>
      </w:pPr>
      <w:rPr>
        <w:rFonts w:hint="default"/>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96906"/>
    <w:rsid w:val="00026DFE"/>
    <w:rsid w:val="000564A6"/>
    <w:rsid w:val="00060EF8"/>
    <w:rsid w:val="00063D98"/>
    <w:rsid w:val="00073DF4"/>
    <w:rsid w:val="000778EA"/>
    <w:rsid w:val="00096906"/>
    <w:rsid w:val="000A4FD4"/>
    <w:rsid w:val="000B18C6"/>
    <w:rsid w:val="000B26DC"/>
    <w:rsid w:val="000B609C"/>
    <w:rsid w:val="000B7F1C"/>
    <w:rsid w:val="000C4E4D"/>
    <w:rsid w:val="000C589E"/>
    <w:rsid w:val="000D2BE4"/>
    <w:rsid w:val="000D70A9"/>
    <w:rsid w:val="000D7BC4"/>
    <w:rsid w:val="000E3089"/>
    <w:rsid w:val="000F471E"/>
    <w:rsid w:val="000F4818"/>
    <w:rsid w:val="00104CAB"/>
    <w:rsid w:val="001060DB"/>
    <w:rsid w:val="00111FB8"/>
    <w:rsid w:val="00125615"/>
    <w:rsid w:val="00134D04"/>
    <w:rsid w:val="0013758B"/>
    <w:rsid w:val="00146A42"/>
    <w:rsid w:val="00156A61"/>
    <w:rsid w:val="00166CAA"/>
    <w:rsid w:val="0017077F"/>
    <w:rsid w:val="00183806"/>
    <w:rsid w:val="0018634A"/>
    <w:rsid w:val="00190E8A"/>
    <w:rsid w:val="00197106"/>
    <w:rsid w:val="001B6710"/>
    <w:rsid w:val="001C43A2"/>
    <w:rsid w:val="001D572F"/>
    <w:rsid w:val="001E3B8B"/>
    <w:rsid w:val="00202FAD"/>
    <w:rsid w:val="00204385"/>
    <w:rsid w:val="00210301"/>
    <w:rsid w:val="00211C77"/>
    <w:rsid w:val="00234FFA"/>
    <w:rsid w:val="002364C1"/>
    <w:rsid w:val="00242EBE"/>
    <w:rsid w:val="00243337"/>
    <w:rsid w:val="00254490"/>
    <w:rsid w:val="002577A0"/>
    <w:rsid w:val="00267714"/>
    <w:rsid w:val="00277D76"/>
    <w:rsid w:val="0029682D"/>
    <w:rsid w:val="002A2B5A"/>
    <w:rsid w:val="002A6140"/>
    <w:rsid w:val="002B764F"/>
    <w:rsid w:val="002C799F"/>
    <w:rsid w:val="002D0043"/>
    <w:rsid w:val="002D2B84"/>
    <w:rsid w:val="002E42B7"/>
    <w:rsid w:val="002F485B"/>
    <w:rsid w:val="002F62FE"/>
    <w:rsid w:val="003026C3"/>
    <w:rsid w:val="00316F92"/>
    <w:rsid w:val="00325AAF"/>
    <w:rsid w:val="003261A2"/>
    <w:rsid w:val="00334D81"/>
    <w:rsid w:val="003357D0"/>
    <w:rsid w:val="00340889"/>
    <w:rsid w:val="00361781"/>
    <w:rsid w:val="00370C7A"/>
    <w:rsid w:val="00377178"/>
    <w:rsid w:val="00380DEA"/>
    <w:rsid w:val="00383982"/>
    <w:rsid w:val="003A29CE"/>
    <w:rsid w:val="003A75EC"/>
    <w:rsid w:val="003B0AF4"/>
    <w:rsid w:val="003B0B2C"/>
    <w:rsid w:val="003B204A"/>
    <w:rsid w:val="003D02DA"/>
    <w:rsid w:val="003D4B36"/>
    <w:rsid w:val="003F0130"/>
    <w:rsid w:val="003F5CD6"/>
    <w:rsid w:val="004057E3"/>
    <w:rsid w:val="00420E78"/>
    <w:rsid w:val="0042306F"/>
    <w:rsid w:val="004233FC"/>
    <w:rsid w:val="00440F06"/>
    <w:rsid w:val="00443647"/>
    <w:rsid w:val="00443D41"/>
    <w:rsid w:val="004442EA"/>
    <w:rsid w:val="004553F5"/>
    <w:rsid w:val="00485853"/>
    <w:rsid w:val="00490EC6"/>
    <w:rsid w:val="004923B2"/>
    <w:rsid w:val="00492436"/>
    <w:rsid w:val="00492553"/>
    <w:rsid w:val="004A5529"/>
    <w:rsid w:val="004A7B43"/>
    <w:rsid w:val="004B0F51"/>
    <w:rsid w:val="004C2919"/>
    <w:rsid w:val="004C56EB"/>
    <w:rsid w:val="004D12D7"/>
    <w:rsid w:val="004D2A24"/>
    <w:rsid w:val="004D3571"/>
    <w:rsid w:val="004E33F6"/>
    <w:rsid w:val="004E64B4"/>
    <w:rsid w:val="004F2FE3"/>
    <w:rsid w:val="005026B1"/>
    <w:rsid w:val="00502A76"/>
    <w:rsid w:val="00503178"/>
    <w:rsid w:val="00505448"/>
    <w:rsid w:val="00511274"/>
    <w:rsid w:val="005125F4"/>
    <w:rsid w:val="00522E3F"/>
    <w:rsid w:val="00523161"/>
    <w:rsid w:val="005250F0"/>
    <w:rsid w:val="0053133D"/>
    <w:rsid w:val="00535F81"/>
    <w:rsid w:val="00537D38"/>
    <w:rsid w:val="00543AF4"/>
    <w:rsid w:val="00544A53"/>
    <w:rsid w:val="0056059D"/>
    <w:rsid w:val="00565102"/>
    <w:rsid w:val="00565517"/>
    <w:rsid w:val="00567967"/>
    <w:rsid w:val="00571D88"/>
    <w:rsid w:val="00583905"/>
    <w:rsid w:val="0058667C"/>
    <w:rsid w:val="00587C33"/>
    <w:rsid w:val="005923D2"/>
    <w:rsid w:val="005D0E38"/>
    <w:rsid w:val="005D4ACA"/>
    <w:rsid w:val="005F2CDA"/>
    <w:rsid w:val="00600CCA"/>
    <w:rsid w:val="0060296E"/>
    <w:rsid w:val="00605BAE"/>
    <w:rsid w:val="00610460"/>
    <w:rsid w:val="006451FE"/>
    <w:rsid w:val="00647167"/>
    <w:rsid w:val="00651977"/>
    <w:rsid w:val="0065421C"/>
    <w:rsid w:val="00675829"/>
    <w:rsid w:val="0068073F"/>
    <w:rsid w:val="00684BC5"/>
    <w:rsid w:val="006A2269"/>
    <w:rsid w:val="006A4EF3"/>
    <w:rsid w:val="006C0F27"/>
    <w:rsid w:val="006C2849"/>
    <w:rsid w:val="006D43C6"/>
    <w:rsid w:val="006D60EB"/>
    <w:rsid w:val="006E68EC"/>
    <w:rsid w:val="006F31F0"/>
    <w:rsid w:val="006F3CA0"/>
    <w:rsid w:val="006F4459"/>
    <w:rsid w:val="00702648"/>
    <w:rsid w:val="00702D8D"/>
    <w:rsid w:val="007113C9"/>
    <w:rsid w:val="0071624B"/>
    <w:rsid w:val="00717D6C"/>
    <w:rsid w:val="007210E2"/>
    <w:rsid w:val="00722561"/>
    <w:rsid w:val="00726A36"/>
    <w:rsid w:val="0073020D"/>
    <w:rsid w:val="00733080"/>
    <w:rsid w:val="00753C71"/>
    <w:rsid w:val="00763C95"/>
    <w:rsid w:val="00770B6B"/>
    <w:rsid w:val="007736B5"/>
    <w:rsid w:val="00781024"/>
    <w:rsid w:val="0078210A"/>
    <w:rsid w:val="00784CF9"/>
    <w:rsid w:val="00785C3C"/>
    <w:rsid w:val="007A08F6"/>
    <w:rsid w:val="007A4FFE"/>
    <w:rsid w:val="007B5E51"/>
    <w:rsid w:val="007B7A9D"/>
    <w:rsid w:val="007C6E09"/>
    <w:rsid w:val="007C7197"/>
    <w:rsid w:val="007E3D5B"/>
    <w:rsid w:val="00824730"/>
    <w:rsid w:val="00840F09"/>
    <w:rsid w:val="00842CC3"/>
    <w:rsid w:val="00867E20"/>
    <w:rsid w:val="00875B53"/>
    <w:rsid w:val="00883F15"/>
    <w:rsid w:val="008A3CFB"/>
    <w:rsid w:val="008A6F9C"/>
    <w:rsid w:val="008B1B6D"/>
    <w:rsid w:val="008C3474"/>
    <w:rsid w:val="008C3F83"/>
    <w:rsid w:val="008D10C7"/>
    <w:rsid w:val="008D18AF"/>
    <w:rsid w:val="008D623A"/>
    <w:rsid w:val="008E3F95"/>
    <w:rsid w:val="008E51D4"/>
    <w:rsid w:val="008F5C8F"/>
    <w:rsid w:val="0090102D"/>
    <w:rsid w:val="00902A63"/>
    <w:rsid w:val="009234DA"/>
    <w:rsid w:val="00935FA3"/>
    <w:rsid w:val="00953D19"/>
    <w:rsid w:val="009565A4"/>
    <w:rsid w:val="00957B94"/>
    <w:rsid w:val="00967D1F"/>
    <w:rsid w:val="00970996"/>
    <w:rsid w:val="00977FDE"/>
    <w:rsid w:val="00983BFB"/>
    <w:rsid w:val="00996418"/>
    <w:rsid w:val="009A6563"/>
    <w:rsid w:val="009A6EE2"/>
    <w:rsid w:val="009B3828"/>
    <w:rsid w:val="009C06C2"/>
    <w:rsid w:val="009D5F8E"/>
    <w:rsid w:val="009D6E70"/>
    <w:rsid w:val="009E0600"/>
    <w:rsid w:val="009F5F5D"/>
    <w:rsid w:val="00A1623E"/>
    <w:rsid w:val="00A25C47"/>
    <w:rsid w:val="00A34194"/>
    <w:rsid w:val="00A34ECF"/>
    <w:rsid w:val="00A40DB0"/>
    <w:rsid w:val="00A5648C"/>
    <w:rsid w:val="00A57415"/>
    <w:rsid w:val="00A57D8E"/>
    <w:rsid w:val="00A67EA3"/>
    <w:rsid w:val="00A713FC"/>
    <w:rsid w:val="00A7196A"/>
    <w:rsid w:val="00A77AAE"/>
    <w:rsid w:val="00A801D9"/>
    <w:rsid w:val="00A814D5"/>
    <w:rsid w:val="00A84194"/>
    <w:rsid w:val="00A9104C"/>
    <w:rsid w:val="00A93636"/>
    <w:rsid w:val="00AA02F7"/>
    <w:rsid w:val="00AA37BB"/>
    <w:rsid w:val="00AA411F"/>
    <w:rsid w:val="00AB0303"/>
    <w:rsid w:val="00AE6CA1"/>
    <w:rsid w:val="00AE6FE5"/>
    <w:rsid w:val="00AE7754"/>
    <w:rsid w:val="00AF0888"/>
    <w:rsid w:val="00AF12B5"/>
    <w:rsid w:val="00AF4E68"/>
    <w:rsid w:val="00AF51FE"/>
    <w:rsid w:val="00B027E0"/>
    <w:rsid w:val="00B07714"/>
    <w:rsid w:val="00B122F5"/>
    <w:rsid w:val="00B14CC9"/>
    <w:rsid w:val="00B16B99"/>
    <w:rsid w:val="00B25281"/>
    <w:rsid w:val="00B35D25"/>
    <w:rsid w:val="00B35F4F"/>
    <w:rsid w:val="00B415CA"/>
    <w:rsid w:val="00B46AFF"/>
    <w:rsid w:val="00B5603F"/>
    <w:rsid w:val="00B60676"/>
    <w:rsid w:val="00B6757C"/>
    <w:rsid w:val="00B70FA1"/>
    <w:rsid w:val="00B71F9D"/>
    <w:rsid w:val="00B7510D"/>
    <w:rsid w:val="00B77F89"/>
    <w:rsid w:val="00B90159"/>
    <w:rsid w:val="00BA6E61"/>
    <w:rsid w:val="00BA7A04"/>
    <w:rsid w:val="00BB02DC"/>
    <w:rsid w:val="00BB0DFC"/>
    <w:rsid w:val="00BB1DE1"/>
    <w:rsid w:val="00BB5016"/>
    <w:rsid w:val="00BB6F27"/>
    <w:rsid w:val="00BC74A2"/>
    <w:rsid w:val="00BC7EFF"/>
    <w:rsid w:val="00BD0571"/>
    <w:rsid w:val="00BD10DF"/>
    <w:rsid w:val="00BD68DA"/>
    <w:rsid w:val="00BE2366"/>
    <w:rsid w:val="00BE49A3"/>
    <w:rsid w:val="00BE56D8"/>
    <w:rsid w:val="00BF136E"/>
    <w:rsid w:val="00C06C10"/>
    <w:rsid w:val="00C100E8"/>
    <w:rsid w:val="00C1019F"/>
    <w:rsid w:val="00C11DEC"/>
    <w:rsid w:val="00C1222E"/>
    <w:rsid w:val="00C25E8B"/>
    <w:rsid w:val="00C328F0"/>
    <w:rsid w:val="00C4614C"/>
    <w:rsid w:val="00C52101"/>
    <w:rsid w:val="00C662FC"/>
    <w:rsid w:val="00C97ADF"/>
    <w:rsid w:val="00CA2326"/>
    <w:rsid w:val="00CB2A5D"/>
    <w:rsid w:val="00CB7131"/>
    <w:rsid w:val="00CC4313"/>
    <w:rsid w:val="00CC5070"/>
    <w:rsid w:val="00CD149A"/>
    <w:rsid w:val="00CD29BF"/>
    <w:rsid w:val="00CD5DF8"/>
    <w:rsid w:val="00D05CDA"/>
    <w:rsid w:val="00D129FE"/>
    <w:rsid w:val="00D13A21"/>
    <w:rsid w:val="00D2250F"/>
    <w:rsid w:val="00D25526"/>
    <w:rsid w:val="00D259AD"/>
    <w:rsid w:val="00D31362"/>
    <w:rsid w:val="00D52634"/>
    <w:rsid w:val="00D65BFF"/>
    <w:rsid w:val="00D85194"/>
    <w:rsid w:val="00D851FC"/>
    <w:rsid w:val="00DA13ED"/>
    <w:rsid w:val="00DA1909"/>
    <w:rsid w:val="00DB57AB"/>
    <w:rsid w:val="00DB654E"/>
    <w:rsid w:val="00DC007A"/>
    <w:rsid w:val="00DC3E0E"/>
    <w:rsid w:val="00DD2470"/>
    <w:rsid w:val="00DD617A"/>
    <w:rsid w:val="00DD6B74"/>
    <w:rsid w:val="00DE2842"/>
    <w:rsid w:val="00DE3403"/>
    <w:rsid w:val="00DE7655"/>
    <w:rsid w:val="00DF75BE"/>
    <w:rsid w:val="00E4013D"/>
    <w:rsid w:val="00E56AB3"/>
    <w:rsid w:val="00E64082"/>
    <w:rsid w:val="00E67206"/>
    <w:rsid w:val="00E7023B"/>
    <w:rsid w:val="00E8130B"/>
    <w:rsid w:val="00E85FA9"/>
    <w:rsid w:val="00E91421"/>
    <w:rsid w:val="00EA3A7C"/>
    <w:rsid w:val="00EB1A0D"/>
    <w:rsid w:val="00EB2FBD"/>
    <w:rsid w:val="00EB4FE8"/>
    <w:rsid w:val="00EC00CE"/>
    <w:rsid w:val="00ED12C0"/>
    <w:rsid w:val="00EE13F3"/>
    <w:rsid w:val="00EE40E8"/>
    <w:rsid w:val="00EF0973"/>
    <w:rsid w:val="00EF0C79"/>
    <w:rsid w:val="00EF3BEA"/>
    <w:rsid w:val="00F00060"/>
    <w:rsid w:val="00F16DA1"/>
    <w:rsid w:val="00F171A7"/>
    <w:rsid w:val="00F172B5"/>
    <w:rsid w:val="00F17A0A"/>
    <w:rsid w:val="00F25829"/>
    <w:rsid w:val="00F3473A"/>
    <w:rsid w:val="00F34E3A"/>
    <w:rsid w:val="00F41B84"/>
    <w:rsid w:val="00F43D11"/>
    <w:rsid w:val="00F44518"/>
    <w:rsid w:val="00F45896"/>
    <w:rsid w:val="00F50F71"/>
    <w:rsid w:val="00F61210"/>
    <w:rsid w:val="00F70671"/>
    <w:rsid w:val="00F768B3"/>
    <w:rsid w:val="00F947A2"/>
    <w:rsid w:val="00F972B1"/>
    <w:rsid w:val="00FA1879"/>
    <w:rsid w:val="00FA288C"/>
    <w:rsid w:val="00FB3613"/>
    <w:rsid w:val="00FB5C95"/>
    <w:rsid w:val="00FC26D9"/>
    <w:rsid w:val="00FD6274"/>
    <w:rsid w:val="00FD79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4F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B0"/>
    <w:rPr>
      <w:rFonts w:ascii="Tahoma" w:hAnsi="Tahoma" w:cs="Tahoma"/>
      <w:sz w:val="16"/>
      <w:szCs w:val="16"/>
    </w:rPr>
  </w:style>
  <w:style w:type="character" w:customStyle="1" w:styleId="a4">
    <w:name w:val="Текст выноски Знак"/>
    <w:basedOn w:val="a0"/>
    <w:link w:val="a3"/>
    <w:uiPriority w:val="99"/>
    <w:semiHidden/>
    <w:rsid w:val="00A40DB0"/>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675829"/>
    <w:pPr>
      <w:widowControl w:val="0"/>
      <w:autoSpaceDE w:val="0"/>
      <w:autoSpaceDN w:val="0"/>
      <w:adjustRightInd w:val="0"/>
    </w:pPr>
    <w:rPr>
      <w:rFonts w:ascii="Courier New" w:hAnsi="Courier New" w:cs="Courier New"/>
    </w:rPr>
  </w:style>
  <w:style w:type="paragraph" w:styleId="a6">
    <w:name w:val="Plain Text"/>
    <w:basedOn w:val="a"/>
    <w:link w:val="a7"/>
    <w:unhideWhenUsed/>
    <w:rsid w:val="000C589E"/>
    <w:rPr>
      <w:rFonts w:ascii="Courier New" w:hAnsi="Courier New"/>
      <w:sz w:val="20"/>
      <w:szCs w:val="20"/>
    </w:rPr>
  </w:style>
  <w:style w:type="character" w:customStyle="1" w:styleId="a7">
    <w:name w:val="Текст Знак"/>
    <w:basedOn w:val="a0"/>
    <w:link w:val="a6"/>
    <w:rsid w:val="000C589E"/>
    <w:rPr>
      <w:rFonts w:ascii="Courier New" w:eastAsia="Times New Roman" w:hAnsi="Courier New" w:cs="Times New Roman"/>
      <w:sz w:val="20"/>
      <w:szCs w:val="20"/>
      <w:lang w:eastAsia="ru-RU"/>
    </w:rPr>
  </w:style>
  <w:style w:type="paragraph" w:styleId="a8">
    <w:name w:val="footnote text"/>
    <w:basedOn w:val="a"/>
    <w:link w:val="a9"/>
    <w:unhideWhenUsed/>
    <w:rsid w:val="000C589E"/>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rsid w:val="000C589E"/>
    <w:rPr>
      <w:rFonts w:ascii="Calibri" w:eastAsia="Calibri" w:hAnsi="Calibri" w:cs="Times New Roman"/>
      <w:sz w:val="20"/>
      <w:szCs w:val="20"/>
    </w:rPr>
  </w:style>
  <w:style w:type="character" w:styleId="aa">
    <w:name w:val="footnote reference"/>
    <w:unhideWhenUsed/>
    <w:rsid w:val="000C589E"/>
    <w:rPr>
      <w:vertAlign w:val="superscript"/>
    </w:rPr>
  </w:style>
  <w:style w:type="paragraph" w:customStyle="1" w:styleId="empty">
    <w:name w:val="empty"/>
    <w:basedOn w:val="a"/>
    <w:rsid w:val="000C589E"/>
    <w:pPr>
      <w:spacing w:before="100" w:beforeAutospacing="1" w:after="100" w:afterAutospacing="1"/>
    </w:pPr>
  </w:style>
  <w:style w:type="paragraph" w:styleId="ab">
    <w:name w:val="Body Text"/>
    <w:basedOn w:val="a"/>
    <w:link w:val="11"/>
    <w:unhideWhenUsed/>
    <w:rsid w:val="00BA7A04"/>
    <w:pPr>
      <w:jc w:val="center"/>
    </w:pPr>
    <w:rPr>
      <w:b/>
      <w:bCs/>
      <w:sz w:val="28"/>
    </w:rPr>
  </w:style>
  <w:style w:type="character" w:customStyle="1" w:styleId="ac">
    <w:name w:val="Основной текст Знак"/>
    <w:basedOn w:val="a0"/>
    <w:uiPriority w:val="99"/>
    <w:semiHidden/>
    <w:rsid w:val="00BA7A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b"/>
    <w:locked/>
    <w:rsid w:val="00BA7A04"/>
    <w:rPr>
      <w:rFonts w:ascii="Times New Roman" w:eastAsia="Times New Roman" w:hAnsi="Times New Roman" w:cs="Times New Roman"/>
      <w:b/>
      <w:bCs/>
      <w:sz w:val="28"/>
      <w:szCs w:val="24"/>
      <w:lang w:eastAsia="ru-RU"/>
    </w:rPr>
  </w:style>
  <w:style w:type="paragraph" w:customStyle="1" w:styleId="s1">
    <w:name w:val="s_1"/>
    <w:basedOn w:val="a"/>
    <w:rsid w:val="00BA7A04"/>
    <w:pPr>
      <w:spacing w:before="100" w:beforeAutospacing="1" w:after="100" w:afterAutospacing="1"/>
    </w:pPr>
  </w:style>
  <w:style w:type="paragraph" w:customStyle="1" w:styleId="s16">
    <w:name w:val="s_16"/>
    <w:basedOn w:val="a"/>
    <w:rsid w:val="00BA7A04"/>
    <w:pPr>
      <w:spacing w:before="100" w:beforeAutospacing="1" w:after="100" w:afterAutospacing="1"/>
    </w:pPr>
  </w:style>
  <w:style w:type="paragraph" w:customStyle="1" w:styleId="ConsPlusNonformat">
    <w:name w:val="ConsPlusNonformat"/>
    <w:uiPriority w:val="99"/>
    <w:rsid w:val="005031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34FFA"/>
    <w:rPr>
      <w:rFonts w:ascii="Times New Roman" w:eastAsia="Times New Roman" w:hAnsi="Times New Roman" w:cs="Times New Roman"/>
      <w:b/>
      <w:bCs/>
      <w:kern w:val="36"/>
      <w:sz w:val="48"/>
      <w:szCs w:val="48"/>
      <w:lang w:eastAsia="ru-RU"/>
    </w:rPr>
  </w:style>
  <w:style w:type="paragraph" w:styleId="ad">
    <w:name w:val="No Spacing"/>
    <w:uiPriority w:val="1"/>
    <w:qFormat/>
    <w:rsid w:val="00234FFA"/>
    <w:pPr>
      <w:spacing w:after="0" w:line="240" w:lineRule="auto"/>
    </w:pPr>
    <w:rPr>
      <w:rFonts w:eastAsiaTheme="minorEastAsia"/>
      <w:lang w:eastAsia="ru-RU"/>
    </w:rPr>
  </w:style>
  <w:style w:type="paragraph" w:styleId="ae">
    <w:name w:val="List Paragraph"/>
    <w:basedOn w:val="a"/>
    <w:uiPriority w:val="34"/>
    <w:qFormat/>
    <w:rsid w:val="00583905"/>
    <w:pPr>
      <w:spacing w:after="200" w:line="276" w:lineRule="auto"/>
      <w:ind w:left="720"/>
      <w:contextualSpacing/>
    </w:pPr>
    <w:rPr>
      <w:rFonts w:asciiTheme="minorHAnsi" w:eastAsiaTheme="minorEastAsia" w:hAnsiTheme="minorHAnsi" w:cstheme="minorBidi"/>
      <w:sz w:val="22"/>
      <w:szCs w:val="22"/>
    </w:rPr>
  </w:style>
  <w:style w:type="character" w:styleId="af">
    <w:name w:val="Hyperlink"/>
    <w:basedOn w:val="a0"/>
    <w:uiPriority w:val="99"/>
    <w:unhideWhenUsed/>
    <w:rsid w:val="00784CF9"/>
    <w:rPr>
      <w:color w:val="0000FF"/>
      <w:u w:val="single"/>
    </w:rPr>
  </w:style>
  <w:style w:type="paragraph" w:styleId="af0">
    <w:name w:val="Normal (Web)"/>
    <w:basedOn w:val="a"/>
    <w:unhideWhenUsed/>
    <w:rsid w:val="007A4FFE"/>
    <w:pPr>
      <w:spacing w:before="100" w:beforeAutospacing="1" w:after="100" w:afterAutospacing="1"/>
    </w:pPr>
  </w:style>
  <w:style w:type="paragraph" w:styleId="2">
    <w:name w:val="Body Text 2"/>
    <w:basedOn w:val="a"/>
    <w:link w:val="20"/>
    <w:uiPriority w:val="99"/>
    <w:unhideWhenUsed/>
    <w:rsid w:val="004F2FE3"/>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4F2FE3"/>
    <w:rPr>
      <w:rFonts w:eastAsiaTheme="minorEastAsia"/>
      <w:lang w:eastAsia="ru-RU"/>
    </w:rPr>
  </w:style>
  <w:style w:type="paragraph" w:customStyle="1" w:styleId="Default">
    <w:name w:val="Default"/>
    <w:rsid w:val="004F2F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90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34FF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DB0"/>
    <w:rPr>
      <w:rFonts w:ascii="Tahoma" w:hAnsi="Tahoma" w:cs="Tahoma"/>
      <w:sz w:val="16"/>
      <w:szCs w:val="16"/>
    </w:rPr>
  </w:style>
  <w:style w:type="character" w:customStyle="1" w:styleId="a4">
    <w:name w:val="Текст выноски Знак"/>
    <w:basedOn w:val="a0"/>
    <w:link w:val="a3"/>
    <w:uiPriority w:val="99"/>
    <w:semiHidden/>
    <w:rsid w:val="00A40DB0"/>
    <w:rPr>
      <w:rFonts w:ascii="Tahoma" w:eastAsia="Times New Roman" w:hAnsi="Tahoma" w:cs="Tahoma"/>
      <w:sz w:val="16"/>
      <w:szCs w:val="16"/>
      <w:lang w:eastAsia="ru-RU"/>
    </w:rPr>
  </w:style>
  <w:style w:type="paragraph" w:customStyle="1" w:styleId="a5">
    <w:name w:val="Таблицы (моноширинный)"/>
    <w:basedOn w:val="a"/>
    <w:next w:val="a"/>
    <w:uiPriority w:val="99"/>
    <w:rsid w:val="00675829"/>
    <w:pPr>
      <w:widowControl w:val="0"/>
      <w:autoSpaceDE w:val="0"/>
      <w:autoSpaceDN w:val="0"/>
      <w:adjustRightInd w:val="0"/>
    </w:pPr>
    <w:rPr>
      <w:rFonts w:ascii="Courier New" w:hAnsi="Courier New" w:cs="Courier New"/>
    </w:rPr>
  </w:style>
  <w:style w:type="paragraph" w:styleId="a6">
    <w:name w:val="Plain Text"/>
    <w:basedOn w:val="a"/>
    <w:link w:val="a7"/>
    <w:unhideWhenUsed/>
    <w:rsid w:val="000C589E"/>
    <w:rPr>
      <w:rFonts w:ascii="Courier New" w:hAnsi="Courier New"/>
      <w:sz w:val="20"/>
      <w:szCs w:val="20"/>
    </w:rPr>
  </w:style>
  <w:style w:type="character" w:customStyle="1" w:styleId="a7">
    <w:name w:val="Текст Знак"/>
    <w:basedOn w:val="a0"/>
    <w:link w:val="a6"/>
    <w:rsid w:val="000C589E"/>
    <w:rPr>
      <w:rFonts w:ascii="Courier New" w:eastAsia="Times New Roman" w:hAnsi="Courier New" w:cs="Times New Roman"/>
      <w:sz w:val="20"/>
      <w:szCs w:val="20"/>
      <w:lang w:eastAsia="ru-RU"/>
    </w:rPr>
  </w:style>
  <w:style w:type="paragraph" w:styleId="a8">
    <w:name w:val="footnote text"/>
    <w:basedOn w:val="a"/>
    <w:link w:val="a9"/>
    <w:unhideWhenUsed/>
    <w:rsid w:val="000C589E"/>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rsid w:val="000C589E"/>
    <w:rPr>
      <w:rFonts w:ascii="Calibri" w:eastAsia="Calibri" w:hAnsi="Calibri" w:cs="Times New Roman"/>
      <w:sz w:val="20"/>
      <w:szCs w:val="20"/>
    </w:rPr>
  </w:style>
  <w:style w:type="character" w:styleId="aa">
    <w:name w:val="footnote reference"/>
    <w:unhideWhenUsed/>
    <w:rsid w:val="000C589E"/>
    <w:rPr>
      <w:vertAlign w:val="superscript"/>
    </w:rPr>
  </w:style>
  <w:style w:type="paragraph" w:customStyle="1" w:styleId="empty">
    <w:name w:val="empty"/>
    <w:basedOn w:val="a"/>
    <w:rsid w:val="000C589E"/>
    <w:pPr>
      <w:spacing w:before="100" w:beforeAutospacing="1" w:after="100" w:afterAutospacing="1"/>
    </w:pPr>
  </w:style>
  <w:style w:type="paragraph" w:styleId="ab">
    <w:name w:val="Body Text"/>
    <w:basedOn w:val="a"/>
    <w:link w:val="11"/>
    <w:unhideWhenUsed/>
    <w:rsid w:val="00BA7A04"/>
    <w:pPr>
      <w:jc w:val="center"/>
    </w:pPr>
    <w:rPr>
      <w:b/>
      <w:bCs/>
      <w:sz w:val="28"/>
    </w:rPr>
  </w:style>
  <w:style w:type="character" w:customStyle="1" w:styleId="ac">
    <w:name w:val="Основной текст Знак"/>
    <w:basedOn w:val="a0"/>
    <w:uiPriority w:val="99"/>
    <w:semiHidden/>
    <w:rsid w:val="00BA7A04"/>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b"/>
    <w:locked/>
    <w:rsid w:val="00BA7A04"/>
    <w:rPr>
      <w:rFonts w:ascii="Times New Roman" w:eastAsia="Times New Roman" w:hAnsi="Times New Roman" w:cs="Times New Roman"/>
      <w:b/>
      <w:bCs/>
      <w:sz w:val="28"/>
      <w:szCs w:val="24"/>
      <w:lang w:eastAsia="ru-RU"/>
    </w:rPr>
  </w:style>
  <w:style w:type="paragraph" w:customStyle="1" w:styleId="s1">
    <w:name w:val="s_1"/>
    <w:basedOn w:val="a"/>
    <w:rsid w:val="00BA7A04"/>
    <w:pPr>
      <w:spacing w:before="100" w:beforeAutospacing="1" w:after="100" w:afterAutospacing="1"/>
    </w:pPr>
  </w:style>
  <w:style w:type="paragraph" w:customStyle="1" w:styleId="s16">
    <w:name w:val="s_16"/>
    <w:basedOn w:val="a"/>
    <w:rsid w:val="00BA7A04"/>
    <w:pPr>
      <w:spacing w:before="100" w:beforeAutospacing="1" w:after="100" w:afterAutospacing="1"/>
    </w:pPr>
  </w:style>
  <w:style w:type="paragraph" w:customStyle="1" w:styleId="ConsPlusNonformat">
    <w:name w:val="ConsPlusNonformat"/>
    <w:uiPriority w:val="99"/>
    <w:rsid w:val="005031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34FFA"/>
    <w:rPr>
      <w:rFonts w:ascii="Times New Roman" w:eastAsia="Times New Roman" w:hAnsi="Times New Roman" w:cs="Times New Roman"/>
      <w:b/>
      <w:bCs/>
      <w:kern w:val="36"/>
      <w:sz w:val="48"/>
      <w:szCs w:val="48"/>
      <w:lang w:eastAsia="ru-RU"/>
    </w:rPr>
  </w:style>
  <w:style w:type="paragraph" w:styleId="ad">
    <w:name w:val="No Spacing"/>
    <w:uiPriority w:val="1"/>
    <w:qFormat/>
    <w:rsid w:val="00234FFA"/>
    <w:pPr>
      <w:spacing w:after="0" w:line="240" w:lineRule="auto"/>
    </w:pPr>
    <w:rPr>
      <w:rFonts w:eastAsiaTheme="minorEastAsia"/>
      <w:lang w:eastAsia="ru-RU"/>
    </w:rPr>
  </w:style>
  <w:style w:type="paragraph" w:styleId="ae">
    <w:name w:val="List Paragraph"/>
    <w:basedOn w:val="a"/>
    <w:uiPriority w:val="34"/>
    <w:qFormat/>
    <w:rsid w:val="00583905"/>
    <w:pPr>
      <w:spacing w:after="200" w:line="276" w:lineRule="auto"/>
      <w:ind w:left="720"/>
      <w:contextualSpacing/>
    </w:pPr>
    <w:rPr>
      <w:rFonts w:asciiTheme="minorHAnsi" w:eastAsiaTheme="minorEastAsia" w:hAnsiTheme="minorHAnsi" w:cstheme="minorBidi"/>
      <w:sz w:val="22"/>
      <w:szCs w:val="22"/>
    </w:rPr>
  </w:style>
  <w:style w:type="character" w:styleId="af">
    <w:name w:val="Hyperlink"/>
    <w:basedOn w:val="a0"/>
    <w:uiPriority w:val="99"/>
    <w:unhideWhenUsed/>
    <w:rsid w:val="00784CF9"/>
    <w:rPr>
      <w:color w:val="0000FF"/>
      <w:u w:val="single"/>
    </w:rPr>
  </w:style>
  <w:style w:type="paragraph" w:styleId="af0">
    <w:name w:val="Normal (Web)"/>
    <w:basedOn w:val="a"/>
    <w:unhideWhenUsed/>
    <w:rsid w:val="007A4FFE"/>
    <w:pPr>
      <w:spacing w:before="100" w:beforeAutospacing="1" w:after="100" w:afterAutospacing="1"/>
    </w:pPr>
  </w:style>
  <w:style w:type="paragraph" w:styleId="2">
    <w:name w:val="Body Text 2"/>
    <w:basedOn w:val="a"/>
    <w:link w:val="20"/>
    <w:uiPriority w:val="99"/>
    <w:unhideWhenUsed/>
    <w:rsid w:val="004F2FE3"/>
    <w:pPr>
      <w:spacing w:after="120" w:line="480" w:lineRule="auto"/>
    </w:pPr>
    <w:rPr>
      <w:rFonts w:asciiTheme="minorHAnsi" w:eastAsiaTheme="minorEastAsia" w:hAnsiTheme="minorHAnsi" w:cstheme="minorBidi"/>
      <w:sz w:val="22"/>
      <w:szCs w:val="22"/>
    </w:rPr>
  </w:style>
  <w:style w:type="character" w:customStyle="1" w:styleId="20">
    <w:name w:val="Основной текст 2 Знак"/>
    <w:basedOn w:val="a0"/>
    <w:link w:val="2"/>
    <w:uiPriority w:val="99"/>
    <w:rsid w:val="004F2FE3"/>
    <w:rPr>
      <w:rFonts w:eastAsiaTheme="minorEastAsia"/>
      <w:lang w:eastAsia="ru-RU"/>
    </w:rPr>
  </w:style>
  <w:style w:type="paragraph" w:customStyle="1" w:styleId="Default">
    <w:name w:val="Default"/>
    <w:rsid w:val="004F2FE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332954629">
      <w:bodyDiv w:val="1"/>
      <w:marLeft w:val="0"/>
      <w:marRight w:val="0"/>
      <w:marTop w:val="0"/>
      <w:marBottom w:val="0"/>
      <w:divBdr>
        <w:top w:val="none" w:sz="0" w:space="0" w:color="auto"/>
        <w:left w:val="none" w:sz="0" w:space="0" w:color="auto"/>
        <w:bottom w:val="none" w:sz="0" w:space="0" w:color="auto"/>
        <w:right w:val="none" w:sz="0" w:space="0" w:color="auto"/>
      </w:divBdr>
    </w:div>
    <w:div w:id="204567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55F7-F695-40FA-9746-E6BEF687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REVIZ4</dc:creator>
  <cp:lastModifiedBy>REVKOM</cp:lastModifiedBy>
  <cp:revision>2</cp:revision>
  <cp:lastPrinted>2021-06-30T07:37:00Z</cp:lastPrinted>
  <dcterms:created xsi:type="dcterms:W3CDTF">2021-09-03T06:40:00Z</dcterms:created>
  <dcterms:modified xsi:type="dcterms:W3CDTF">2021-09-03T06:40:00Z</dcterms:modified>
</cp:coreProperties>
</file>