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1C" w:rsidRPr="0084031C" w:rsidRDefault="007F273F" w:rsidP="00096906">
      <w:pPr>
        <w:jc w:val="center"/>
        <w:rPr>
          <w:b/>
          <w:sz w:val="26"/>
          <w:szCs w:val="26"/>
        </w:rPr>
      </w:pPr>
      <w:r w:rsidRPr="0084031C">
        <w:rPr>
          <w:b/>
          <w:sz w:val="26"/>
          <w:szCs w:val="26"/>
        </w:rPr>
        <w:t xml:space="preserve">ИНФОРМАЦИЯ </w:t>
      </w:r>
      <w:r w:rsidR="00096906" w:rsidRPr="0084031C">
        <w:rPr>
          <w:b/>
          <w:sz w:val="26"/>
          <w:szCs w:val="26"/>
        </w:rPr>
        <w:t xml:space="preserve"> </w:t>
      </w:r>
    </w:p>
    <w:p w:rsidR="00AB772A" w:rsidRDefault="00121769" w:rsidP="00096906">
      <w:pPr>
        <w:jc w:val="center"/>
        <w:rPr>
          <w:b/>
          <w:color w:val="22272F"/>
          <w:sz w:val="26"/>
          <w:szCs w:val="26"/>
          <w:shd w:val="clear" w:color="auto" w:fill="FFFFFF"/>
        </w:rPr>
      </w:pPr>
      <w:r w:rsidRPr="0084031C">
        <w:rPr>
          <w:b/>
          <w:sz w:val="26"/>
          <w:szCs w:val="26"/>
        </w:rPr>
        <w:t>о</w:t>
      </w:r>
      <w:r w:rsidR="00096906" w:rsidRPr="0084031C">
        <w:rPr>
          <w:b/>
          <w:sz w:val="26"/>
          <w:szCs w:val="26"/>
        </w:rPr>
        <w:t xml:space="preserve"> </w:t>
      </w:r>
      <w:r w:rsidRPr="0084031C">
        <w:rPr>
          <w:b/>
          <w:color w:val="22272F"/>
          <w:sz w:val="26"/>
          <w:szCs w:val="26"/>
          <w:shd w:val="clear" w:color="auto" w:fill="FFFFFF"/>
        </w:rPr>
        <w:t xml:space="preserve"> проведенном контрольном мероприятии, о </w:t>
      </w:r>
      <w:proofErr w:type="gramStart"/>
      <w:r w:rsidRPr="0084031C">
        <w:rPr>
          <w:b/>
          <w:color w:val="22272F"/>
          <w:sz w:val="26"/>
          <w:szCs w:val="26"/>
          <w:shd w:val="clear" w:color="auto" w:fill="FFFFFF"/>
        </w:rPr>
        <w:t>выявленных</w:t>
      </w:r>
      <w:proofErr w:type="gramEnd"/>
      <w:r w:rsidRPr="0084031C">
        <w:rPr>
          <w:b/>
          <w:color w:val="22272F"/>
          <w:sz w:val="26"/>
          <w:szCs w:val="26"/>
          <w:shd w:val="clear" w:color="auto" w:fill="FFFFFF"/>
        </w:rPr>
        <w:t xml:space="preserve"> при его </w:t>
      </w:r>
    </w:p>
    <w:p w:rsidR="00AB772A" w:rsidRDefault="00121769" w:rsidP="00096906">
      <w:pPr>
        <w:jc w:val="center"/>
        <w:rPr>
          <w:b/>
          <w:color w:val="22272F"/>
          <w:sz w:val="26"/>
          <w:szCs w:val="26"/>
          <w:shd w:val="clear" w:color="auto" w:fill="FFFFFF"/>
        </w:rPr>
      </w:pPr>
      <w:r w:rsidRPr="0084031C">
        <w:rPr>
          <w:b/>
          <w:color w:val="22272F"/>
          <w:sz w:val="26"/>
          <w:szCs w:val="26"/>
          <w:shd w:val="clear" w:color="auto" w:fill="FFFFFF"/>
        </w:rPr>
        <w:t xml:space="preserve">проведении нарушениях, о внесенных представлениях, а также о принятых </w:t>
      </w:r>
      <w:proofErr w:type="gramStart"/>
      <w:r w:rsidRPr="0084031C">
        <w:rPr>
          <w:b/>
          <w:color w:val="22272F"/>
          <w:sz w:val="26"/>
          <w:szCs w:val="26"/>
          <w:shd w:val="clear" w:color="auto" w:fill="FFFFFF"/>
        </w:rPr>
        <w:t>по</w:t>
      </w:r>
      <w:proofErr w:type="gramEnd"/>
      <w:r w:rsidRPr="0084031C">
        <w:rPr>
          <w:b/>
          <w:color w:val="22272F"/>
          <w:sz w:val="26"/>
          <w:szCs w:val="26"/>
          <w:shd w:val="clear" w:color="auto" w:fill="FFFFFF"/>
        </w:rPr>
        <w:t xml:space="preserve"> </w:t>
      </w:r>
    </w:p>
    <w:p w:rsidR="001C263B" w:rsidRPr="00AB772A" w:rsidRDefault="00AB772A" w:rsidP="00AB772A">
      <w:pPr>
        <w:jc w:val="center"/>
        <w:rPr>
          <w:b/>
          <w:color w:val="22272F"/>
          <w:sz w:val="26"/>
          <w:szCs w:val="26"/>
          <w:shd w:val="clear" w:color="auto" w:fill="FFFFFF"/>
        </w:rPr>
      </w:pPr>
      <w:r>
        <w:rPr>
          <w:b/>
          <w:color w:val="22272F"/>
          <w:sz w:val="26"/>
          <w:szCs w:val="26"/>
          <w:shd w:val="clear" w:color="auto" w:fill="FFFFFF"/>
        </w:rPr>
        <w:t xml:space="preserve">нему </w:t>
      </w:r>
      <w:proofErr w:type="gramStart"/>
      <w:r w:rsidR="00121769" w:rsidRPr="0084031C">
        <w:rPr>
          <w:b/>
          <w:color w:val="22272F"/>
          <w:sz w:val="26"/>
          <w:szCs w:val="26"/>
          <w:shd w:val="clear" w:color="auto" w:fill="FFFFFF"/>
        </w:rPr>
        <w:t>решениях</w:t>
      </w:r>
      <w:proofErr w:type="gramEnd"/>
      <w:r w:rsidR="00121769" w:rsidRPr="0084031C">
        <w:rPr>
          <w:b/>
          <w:color w:val="22272F"/>
          <w:sz w:val="26"/>
          <w:szCs w:val="26"/>
          <w:shd w:val="clear" w:color="auto" w:fill="FFFFFF"/>
        </w:rPr>
        <w:t xml:space="preserve"> и мерах</w:t>
      </w:r>
      <w:r w:rsidR="008D10C7" w:rsidRPr="0084031C">
        <w:rPr>
          <w:b/>
          <w:sz w:val="26"/>
          <w:szCs w:val="26"/>
        </w:rPr>
        <w:t xml:space="preserve"> </w:t>
      </w:r>
    </w:p>
    <w:p w:rsidR="0084031C" w:rsidRPr="0084031C" w:rsidRDefault="0084031C" w:rsidP="00096906">
      <w:pPr>
        <w:jc w:val="center"/>
        <w:rPr>
          <w:b/>
        </w:rPr>
      </w:pPr>
    </w:p>
    <w:p w:rsidR="00096906" w:rsidRPr="005F2369" w:rsidRDefault="001C263B" w:rsidP="001C263B">
      <w:pPr>
        <w:rPr>
          <w:b/>
        </w:rPr>
      </w:pPr>
      <w:r w:rsidRPr="005F2369">
        <w:rPr>
          <w:b/>
        </w:rPr>
        <w:t xml:space="preserve">18.02.2020 </w:t>
      </w:r>
      <w:r w:rsidR="008D10C7" w:rsidRPr="005F2369">
        <w:rPr>
          <w:b/>
        </w:rPr>
        <w:t xml:space="preserve">№ </w:t>
      </w:r>
      <w:r w:rsidR="00343A3A" w:rsidRPr="005F2369">
        <w:rPr>
          <w:b/>
        </w:rPr>
        <w:t>3</w:t>
      </w:r>
      <w:r w:rsidR="008D10C7" w:rsidRPr="005F2369">
        <w:rPr>
          <w:b/>
        </w:rPr>
        <w:t xml:space="preserve"> </w:t>
      </w:r>
    </w:p>
    <w:p w:rsidR="0084031C" w:rsidRPr="001C263B" w:rsidRDefault="0084031C" w:rsidP="001C263B"/>
    <w:p w:rsidR="00BF0488" w:rsidRDefault="004442EA" w:rsidP="004442EA">
      <w:pPr>
        <w:jc w:val="center"/>
        <w:rPr>
          <w:sz w:val="26"/>
          <w:szCs w:val="26"/>
        </w:rPr>
      </w:pPr>
      <w:proofErr w:type="gramStart"/>
      <w:r w:rsidRPr="00046FA9">
        <w:rPr>
          <w:sz w:val="26"/>
          <w:szCs w:val="26"/>
        </w:rPr>
        <w:t>«Проверка законности, результативност</w:t>
      </w:r>
      <w:r w:rsidR="00343A3A">
        <w:rPr>
          <w:sz w:val="26"/>
          <w:szCs w:val="26"/>
        </w:rPr>
        <w:t xml:space="preserve">и (эффективности и экономности </w:t>
      </w:r>
      <w:r w:rsidRPr="00046FA9">
        <w:rPr>
          <w:sz w:val="26"/>
          <w:szCs w:val="26"/>
        </w:rPr>
        <w:t xml:space="preserve">использования бюджетных средств и имущества» Муниципального </w:t>
      </w:r>
      <w:proofErr w:type="gramEnd"/>
    </w:p>
    <w:p w:rsidR="00BF0488" w:rsidRDefault="004442EA" w:rsidP="004442EA">
      <w:pPr>
        <w:jc w:val="center"/>
        <w:rPr>
          <w:sz w:val="26"/>
          <w:szCs w:val="26"/>
        </w:rPr>
      </w:pPr>
      <w:r w:rsidRPr="00046FA9">
        <w:rPr>
          <w:sz w:val="26"/>
          <w:szCs w:val="26"/>
        </w:rPr>
        <w:t xml:space="preserve">казенного </w:t>
      </w:r>
      <w:r w:rsidR="00343A3A" w:rsidRPr="00B80133">
        <w:rPr>
          <w:sz w:val="26"/>
          <w:szCs w:val="26"/>
        </w:rPr>
        <w:t xml:space="preserve">общеобразовательного учреждения </w:t>
      </w:r>
    </w:p>
    <w:p w:rsidR="004442EA" w:rsidRPr="00BF0488" w:rsidRDefault="00343A3A" w:rsidP="00BF0488">
      <w:pPr>
        <w:jc w:val="center"/>
        <w:rPr>
          <w:sz w:val="26"/>
          <w:szCs w:val="26"/>
        </w:rPr>
      </w:pPr>
      <w:r w:rsidRPr="00BF0488">
        <w:rPr>
          <w:sz w:val="26"/>
          <w:szCs w:val="26"/>
          <w:u w:val="single"/>
        </w:rPr>
        <w:t>«</w:t>
      </w:r>
      <w:proofErr w:type="spellStart"/>
      <w:r w:rsidRPr="00BF0488">
        <w:rPr>
          <w:sz w:val="26"/>
          <w:szCs w:val="26"/>
          <w:u w:val="single"/>
        </w:rPr>
        <w:t>Брединская</w:t>
      </w:r>
      <w:proofErr w:type="spellEnd"/>
      <w:r w:rsidRPr="00BF0488">
        <w:rPr>
          <w:sz w:val="26"/>
          <w:szCs w:val="26"/>
          <w:u w:val="single"/>
        </w:rPr>
        <w:t xml:space="preserve"> основная общеобразовательная</w:t>
      </w:r>
      <w:r w:rsidRPr="00343A3A">
        <w:rPr>
          <w:sz w:val="26"/>
          <w:szCs w:val="26"/>
          <w:u w:val="single"/>
        </w:rPr>
        <w:t xml:space="preserve"> школа № 5»</w:t>
      </w:r>
    </w:p>
    <w:p w:rsidR="00361781" w:rsidRDefault="00361781" w:rsidP="00EA3A7C">
      <w:pPr>
        <w:jc w:val="center"/>
        <w:rPr>
          <w:sz w:val="20"/>
          <w:szCs w:val="20"/>
        </w:rPr>
      </w:pPr>
      <w:r w:rsidRPr="00361781">
        <w:rPr>
          <w:sz w:val="20"/>
          <w:szCs w:val="20"/>
        </w:rPr>
        <w:t>(</w:t>
      </w:r>
      <w:r>
        <w:rPr>
          <w:sz w:val="20"/>
          <w:szCs w:val="20"/>
        </w:rPr>
        <w:t>н</w:t>
      </w:r>
      <w:r w:rsidRPr="00361781">
        <w:rPr>
          <w:sz w:val="20"/>
          <w:szCs w:val="20"/>
        </w:rPr>
        <w:t>аименование объекта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7133"/>
        <w:gridCol w:w="1525"/>
      </w:tblGrid>
      <w:tr w:rsidR="006E68EC" w:rsidRPr="00310150" w:rsidTr="00DE0FC4">
        <w:tc>
          <w:tcPr>
            <w:tcW w:w="913" w:type="dxa"/>
            <w:shd w:val="clear" w:color="auto" w:fill="auto"/>
          </w:tcPr>
          <w:p w:rsidR="006E68EC" w:rsidRPr="00310150" w:rsidRDefault="006E68EC" w:rsidP="00DE0FC4">
            <w:pPr>
              <w:jc w:val="center"/>
            </w:pPr>
            <w:r w:rsidRPr="00310150">
              <w:t xml:space="preserve">№ </w:t>
            </w:r>
            <w:proofErr w:type="spellStart"/>
            <w:proofErr w:type="gramStart"/>
            <w:r w:rsidRPr="00310150">
              <w:t>п</w:t>
            </w:r>
            <w:proofErr w:type="spellEnd"/>
            <w:proofErr w:type="gramEnd"/>
            <w:r w:rsidRPr="00310150">
              <w:t>/</w:t>
            </w:r>
            <w:proofErr w:type="spellStart"/>
            <w:r w:rsidRPr="00310150">
              <w:t>п</w:t>
            </w:r>
            <w:proofErr w:type="spellEnd"/>
          </w:p>
        </w:tc>
        <w:tc>
          <w:tcPr>
            <w:tcW w:w="7133" w:type="dxa"/>
            <w:shd w:val="clear" w:color="auto" w:fill="auto"/>
          </w:tcPr>
          <w:p w:rsidR="006E68EC" w:rsidRPr="00310150" w:rsidRDefault="006E68EC" w:rsidP="00DE0FC4">
            <w:pPr>
              <w:jc w:val="center"/>
            </w:pPr>
            <w:r w:rsidRPr="00310150">
              <w:t>Наименование показателя</w:t>
            </w:r>
          </w:p>
        </w:tc>
        <w:tc>
          <w:tcPr>
            <w:tcW w:w="1525" w:type="dxa"/>
            <w:shd w:val="clear" w:color="auto" w:fill="auto"/>
          </w:tcPr>
          <w:p w:rsidR="006E68EC" w:rsidRPr="00310150" w:rsidRDefault="006E68EC" w:rsidP="00DE0FC4">
            <w:pPr>
              <w:jc w:val="center"/>
            </w:pPr>
            <w:r w:rsidRPr="00310150">
              <w:t>Значение показателя</w:t>
            </w:r>
          </w:p>
        </w:tc>
      </w:tr>
      <w:tr w:rsidR="006E68EC" w:rsidRPr="00310150" w:rsidTr="00DE0FC4">
        <w:tc>
          <w:tcPr>
            <w:tcW w:w="9571" w:type="dxa"/>
            <w:gridSpan w:val="3"/>
            <w:shd w:val="clear" w:color="auto" w:fill="auto"/>
          </w:tcPr>
          <w:p w:rsidR="006E68EC" w:rsidRPr="00310150" w:rsidRDefault="006E68EC" w:rsidP="00DE0FC4">
            <w:pPr>
              <w:jc w:val="center"/>
              <w:rPr>
                <w:b/>
              </w:rPr>
            </w:pPr>
            <w:r w:rsidRPr="00310150">
              <w:rPr>
                <w:b/>
              </w:rPr>
              <w:t xml:space="preserve">Раздел </w:t>
            </w:r>
            <w:r w:rsidRPr="00310150">
              <w:rPr>
                <w:b/>
                <w:lang w:val="en-US"/>
              </w:rPr>
              <w:t>I</w:t>
            </w:r>
            <w:r w:rsidRPr="00310150">
              <w:rPr>
                <w:b/>
              </w:rPr>
              <w:t>. Сведения о проведенных контрольных мероприятиях</w:t>
            </w:r>
          </w:p>
        </w:tc>
      </w:tr>
      <w:tr w:rsidR="006E68EC" w:rsidRPr="00310150" w:rsidTr="00DE0FC4">
        <w:tc>
          <w:tcPr>
            <w:tcW w:w="913" w:type="dxa"/>
            <w:shd w:val="clear" w:color="auto" w:fill="auto"/>
          </w:tcPr>
          <w:p w:rsidR="006E68EC" w:rsidRPr="00310150" w:rsidRDefault="006E68EC" w:rsidP="00DE0FC4">
            <w:pPr>
              <w:jc w:val="center"/>
            </w:pPr>
            <w:r w:rsidRPr="00310150">
              <w:t xml:space="preserve">1. </w:t>
            </w:r>
          </w:p>
        </w:tc>
        <w:tc>
          <w:tcPr>
            <w:tcW w:w="7133" w:type="dxa"/>
            <w:shd w:val="clear" w:color="auto" w:fill="auto"/>
          </w:tcPr>
          <w:p w:rsidR="006E68EC" w:rsidRPr="00310150" w:rsidRDefault="006E68EC" w:rsidP="00DE0FC4">
            <w:pPr>
              <w:jc w:val="both"/>
            </w:pPr>
            <w:r w:rsidRPr="00310150">
              <w:t xml:space="preserve">Количество проведенных контрольных мероприятий (единиц), </w:t>
            </w:r>
          </w:p>
          <w:p w:rsidR="006E68EC" w:rsidRPr="00310150" w:rsidRDefault="006E68EC" w:rsidP="00DE0FC4">
            <w:pPr>
              <w:jc w:val="both"/>
            </w:pPr>
            <w:r w:rsidRPr="00310150">
              <w:t>в том числе:</w:t>
            </w:r>
          </w:p>
        </w:tc>
        <w:tc>
          <w:tcPr>
            <w:tcW w:w="1525" w:type="dxa"/>
            <w:shd w:val="clear" w:color="auto" w:fill="auto"/>
            <w:vAlign w:val="center"/>
          </w:tcPr>
          <w:p w:rsidR="006E68EC" w:rsidRPr="00310150" w:rsidRDefault="006E68EC" w:rsidP="00DE0FC4">
            <w:pPr>
              <w:jc w:val="center"/>
            </w:pPr>
            <w:r>
              <w:t>1</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с проведением в рамках контрольного мероприятия аудита в сфере закупок товаров, работ, услуг для обеспечения муниципальных нуж</w:t>
            </w:r>
            <w:proofErr w:type="gramStart"/>
            <w:r w:rsidRPr="00310150">
              <w:t>д(</w:t>
            </w:r>
            <w:proofErr w:type="gramEnd"/>
            <w:r w:rsidRPr="00310150">
              <w:t>единиц)</w:t>
            </w:r>
          </w:p>
        </w:tc>
        <w:tc>
          <w:tcPr>
            <w:tcW w:w="1525" w:type="dxa"/>
            <w:shd w:val="clear" w:color="auto" w:fill="auto"/>
            <w:vAlign w:val="center"/>
          </w:tcPr>
          <w:p w:rsidR="006E68EC" w:rsidRPr="00310150" w:rsidRDefault="006E68EC" w:rsidP="00DE0FC4">
            <w:pPr>
              <w:jc w:val="center"/>
            </w:pPr>
            <w:r w:rsidRPr="00310150">
              <w:t>-</w:t>
            </w:r>
          </w:p>
        </w:tc>
      </w:tr>
      <w:tr w:rsidR="006E68EC" w:rsidRPr="00310150" w:rsidTr="00DE0FC4">
        <w:tc>
          <w:tcPr>
            <w:tcW w:w="913" w:type="dxa"/>
            <w:shd w:val="clear" w:color="auto" w:fill="auto"/>
          </w:tcPr>
          <w:p w:rsidR="006E68EC" w:rsidRPr="00310150" w:rsidRDefault="006E68EC" w:rsidP="00DE0FC4">
            <w:pPr>
              <w:jc w:val="center"/>
            </w:pPr>
            <w:r w:rsidRPr="00310150">
              <w:t>2.</w:t>
            </w:r>
          </w:p>
        </w:tc>
        <w:tc>
          <w:tcPr>
            <w:tcW w:w="7133" w:type="dxa"/>
            <w:shd w:val="clear" w:color="auto" w:fill="auto"/>
          </w:tcPr>
          <w:p w:rsidR="006E68EC" w:rsidRPr="00310150" w:rsidRDefault="006E68EC" w:rsidP="00DE0FC4">
            <w:pPr>
              <w:jc w:val="both"/>
            </w:pPr>
            <w:r w:rsidRPr="00310150">
              <w:t>Количество проведенных контрольных мероприятий в сфере закупок товаров, работ, услуг для обеспечения муниципальных нужд (единиц)</w:t>
            </w:r>
          </w:p>
        </w:tc>
        <w:tc>
          <w:tcPr>
            <w:tcW w:w="1525" w:type="dxa"/>
            <w:shd w:val="clear" w:color="auto" w:fill="auto"/>
            <w:vAlign w:val="center"/>
          </w:tcPr>
          <w:p w:rsidR="006E68EC" w:rsidRPr="00310150" w:rsidRDefault="006E68EC" w:rsidP="00DE0FC4">
            <w:pPr>
              <w:jc w:val="center"/>
            </w:pPr>
            <w:r w:rsidRPr="00310150">
              <w:t>-</w:t>
            </w:r>
          </w:p>
        </w:tc>
      </w:tr>
      <w:tr w:rsidR="006E68EC" w:rsidRPr="00310150" w:rsidTr="00DE0FC4">
        <w:tc>
          <w:tcPr>
            <w:tcW w:w="913" w:type="dxa"/>
            <w:shd w:val="clear" w:color="auto" w:fill="auto"/>
          </w:tcPr>
          <w:p w:rsidR="006E68EC" w:rsidRPr="00310150" w:rsidRDefault="006E68EC" w:rsidP="00DE0FC4">
            <w:pPr>
              <w:jc w:val="center"/>
            </w:pPr>
            <w:r w:rsidRPr="00310150">
              <w:t>3.</w:t>
            </w:r>
          </w:p>
        </w:tc>
        <w:tc>
          <w:tcPr>
            <w:tcW w:w="7133" w:type="dxa"/>
            <w:shd w:val="clear" w:color="auto" w:fill="auto"/>
          </w:tcPr>
          <w:p w:rsidR="006E68EC" w:rsidRPr="00310150" w:rsidRDefault="006E68EC" w:rsidP="00DE0FC4">
            <w:pPr>
              <w:jc w:val="both"/>
            </w:pPr>
            <w:r w:rsidRPr="00310150">
              <w:t>Количество проведенных аудитов в сфере закупок товаров, работ, услуг для обеспечения муниципальных нужд (единиц)</w:t>
            </w:r>
          </w:p>
        </w:tc>
        <w:tc>
          <w:tcPr>
            <w:tcW w:w="1525" w:type="dxa"/>
            <w:shd w:val="clear" w:color="auto" w:fill="auto"/>
            <w:vAlign w:val="center"/>
          </w:tcPr>
          <w:p w:rsidR="006E68EC" w:rsidRPr="00310150" w:rsidRDefault="006E68EC" w:rsidP="00DE0FC4">
            <w:pPr>
              <w:jc w:val="center"/>
            </w:pPr>
            <w:r w:rsidRPr="00310150">
              <w:t>-</w:t>
            </w:r>
          </w:p>
        </w:tc>
      </w:tr>
      <w:tr w:rsidR="006E68EC" w:rsidRPr="00310150" w:rsidTr="00DE0FC4">
        <w:tc>
          <w:tcPr>
            <w:tcW w:w="913" w:type="dxa"/>
            <w:shd w:val="clear" w:color="auto" w:fill="auto"/>
          </w:tcPr>
          <w:p w:rsidR="006E68EC" w:rsidRPr="00310150" w:rsidRDefault="006E68EC" w:rsidP="00DE0FC4">
            <w:pPr>
              <w:jc w:val="center"/>
            </w:pPr>
            <w:r w:rsidRPr="00310150">
              <w:t xml:space="preserve">4. </w:t>
            </w:r>
          </w:p>
        </w:tc>
        <w:tc>
          <w:tcPr>
            <w:tcW w:w="7133" w:type="dxa"/>
            <w:shd w:val="clear" w:color="auto" w:fill="auto"/>
          </w:tcPr>
          <w:p w:rsidR="006E68EC" w:rsidRPr="00310150" w:rsidRDefault="006E68EC" w:rsidP="00DE0FC4">
            <w:pPr>
              <w:jc w:val="both"/>
            </w:pPr>
            <w:r w:rsidRPr="00310150">
              <w:t>Количество встречных проверок (единиц)</w:t>
            </w:r>
          </w:p>
        </w:tc>
        <w:tc>
          <w:tcPr>
            <w:tcW w:w="1525" w:type="dxa"/>
            <w:shd w:val="clear" w:color="auto" w:fill="auto"/>
            <w:vAlign w:val="center"/>
          </w:tcPr>
          <w:p w:rsidR="006E68EC" w:rsidRPr="00310150" w:rsidRDefault="006E68EC" w:rsidP="00DE0FC4">
            <w:pPr>
              <w:jc w:val="center"/>
            </w:pPr>
          </w:p>
        </w:tc>
      </w:tr>
      <w:tr w:rsidR="006E68EC" w:rsidRPr="00310150" w:rsidTr="00DE0FC4">
        <w:tc>
          <w:tcPr>
            <w:tcW w:w="913" w:type="dxa"/>
            <w:shd w:val="clear" w:color="auto" w:fill="auto"/>
          </w:tcPr>
          <w:p w:rsidR="006E68EC" w:rsidRPr="00310150" w:rsidRDefault="006E68EC" w:rsidP="00DE0FC4">
            <w:pPr>
              <w:jc w:val="center"/>
            </w:pPr>
            <w:r w:rsidRPr="00310150">
              <w:t xml:space="preserve">5. </w:t>
            </w:r>
          </w:p>
        </w:tc>
        <w:tc>
          <w:tcPr>
            <w:tcW w:w="7133" w:type="dxa"/>
            <w:shd w:val="clear" w:color="auto" w:fill="auto"/>
          </w:tcPr>
          <w:p w:rsidR="006E68EC" w:rsidRPr="00310150" w:rsidRDefault="006E68EC" w:rsidP="00DE0FC4">
            <w:pPr>
              <w:jc w:val="both"/>
            </w:pPr>
            <w:r w:rsidRPr="00310150">
              <w:t xml:space="preserve">Количество контрольных мероприятий, по результатам которых выявлены нарушения (единиц) </w:t>
            </w:r>
          </w:p>
        </w:tc>
        <w:tc>
          <w:tcPr>
            <w:tcW w:w="1525" w:type="dxa"/>
            <w:shd w:val="clear" w:color="auto" w:fill="auto"/>
            <w:vAlign w:val="center"/>
          </w:tcPr>
          <w:p w:rsidR="006E68EC" w:rsidRPr="00310150" w:rsidRDefault="006E68EC" w:rsidP="00DE0FC4">
            <w:pPr>
              <w:jc w:val="center"/>
            </w:pPr>
            <w:r>
              <w:t>1</w:t>
            </w:r>
          </w:p>
        </w:tc>
      </w:tr>
      <w:tr w:rsidR="006E68EC" w:rsidRPr="00310150" w:rsidTr="00DE0FC4">
        <w:tc>
          <w:tcPr>
            <w:tcW w:w="9571" w:type="dxa"/>
            <w:gridSpan w:val="3"/>
            <w:shd w:val="clear" w:color="auto" w:fill="auto"/>
          </w:tcPr>
          <w:p w:rsidR="006E68EC" w:rsidRPr="00310150" w:rsidRDefault="006E68EC" w:rsidP="00DE0FC4">
            <w:pPr>
              <w:jc w:val="center"/>
              <w:rPr>
                <w:b/>
              </w:rPr>
            </w:pPr>
            <w:r w:rsidRPr="00310150">
              <w:rPr>
                <w:b/>
              </w:rPr>
              <w:t xml:space="preserve">Раздел </w:t>
            </w:r>
            <w:r w:rsidRPr="00310150">
              <w:rPr>
                <w:b/>
                <w:lang w:val="en-US"/>
              </w:rPr>
              <w:t>II</w:t>
            </w:r>
            <w:r w:rsidRPr="00310150">
              <w:rPr>
                <w:b/>
              </w:rPr>
              <w:t>. Сведения о проведенных экспертно-аналитических мероприятиях</w:t>
            </w:r>
          </w:p>
        </w:tc>
      </w:tr>
      <w:tr w:rsidR="006E68EC" w:rsidRPr="00310150" w:rsidTr="00DE0FC4">
        <w:tc>
          <w:tcPr>
            <w:tcW w:w="913" w:type="dxa"/>
            <w:shd w:val="clear" w:color="auto" w:fill="auto"/>
          </w:tcPr>
          <w:p w:rsidR="006E68EC" w:rsidRPr="00310150" w:rsidRDefault="006E68EC" w:rsidP="00DE0FC4">
            <w:pPr>
              <w:jc w:val="center"/>
            </w:pPr>
            <w:r w:rsidRPr="00310150">
              <w:t>6.</w:t>
            </w:r>
          </w:p>
        </w:tc>
        <w:tc>
          <w:tcPr>
            <w:tcW w:w="7133" w:type="dxa"/>
            <w:shd w:val="clear" w:color="auto" w:fill="auto"/>
          </w:tcPr>
          <w:p w:rsidR="006E68EC" w:rsidRPr="00310150" w:rsidRDefault="006E68EC" w:rsidP="00DE0FC4">
            <w:pPr>
              <w:jc w:val="both"/>
            </w:pPr>
            <w:r w:rsidRPr="00310150">
              <w:t>Количество проведенных экспертно-аналитических мероприятий (единиц), в том числе:</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подготовка экспертных заключений на поступившие проекты решений о бюджетах (единиц)</w:t>
            </w:r>
          </w:p>
        </w:tc>
        <w:tc>
          <w:tcPr>
            <w:tcW w:w="1525" w:type="dxa"/>
            <w:shd w:val="clear" w:color="auto" w:fill="auto"/>
            <w:vAlign w:val="center"/>
          </w:tcPr>
          <w:p w:rsidR="006E68EC" w:rsidRPr="00310150" w:rsidRDefault="006E68EC" w:rsidP="00DE0FC4">
            <w:pPr>
              <w:jc w:val="center"/>
            </w:pPr>
            <w:r w:rsidRPr="00310150">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подготовка экспертных заключений на поступившие проекты решений об исполнении бюджетов (единиц)</w:t>
            </w:r>
          </w:p>
        </w:tc>
        <w:tc>
          <w:tcPr>
            <w:tcW w:w="1525" w:type="dxa"/>
            <w:shd w:val="clear" w:color="auto" w:fill="auto"/>
            <w:vAlign w:val="center"/>
          </w:tcPr>
          <w:p w:rsidR="006E68EC" w:rsidRPr="00310150" w:rsidRDefault="006E68EC" w:rsidP="00DE0FC4">
            <w:pPr>
              <w:jc w:val="center"/>
            </w:pPr>
            <w:r w:rsidRPr="00310150">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подготовка экспертных заключений на поступившие проекты решений, целевых программ и иных нормативных правовых актов (единиц)</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подготовка иных экспертно-аналитических материалов (единиц)</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r w:rsidRPr="00310150">
              <w:t>7.</w:t>
            </w:r>
          </w:p>
        </w:tc>
        <w:tc>
          <w:tcPr>
            <w:tcW w:w="7133" w:type="dxa"/>
            <w:shd w:val="clear" w:color="auto" w:fill="auto"/>
          </w:tcPr>
          <w:p w:rsidR="006E68EC" w:rsidRPr="00310150" w:rsidRDefault="006E68EC" w:rsidP="00DE0FC4">
            <w:pPr>
              <w:tabs>
                <w:tab w:val="left" w:pos="505"/>
              </w:tabs>
              <w:jc w:val="both"/>
            </w:pPr>
            <w:r w:rsidRPr="00310150">
              <w:t>Количество экспертно-аналитических мероприятий, по результатам которых выявлены нарушения (единиц)</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571" w:type="dxa"/>
            <w:gridSpan w:val="3"/>
            <w:shd w:val="clear" w:color="auto" w:fill="auto"/>
          </w:tcPr>
          <w:p w:rsidR="006E68EC" w:rsidRPr="00310150" w:rsidRDefault="006E68EC" w:rsidP="00DE0FC4">
            <w:pPr>
              <w:jc w:val="center"/>
              <w:rPr>
                <w:b/>
              </w:rPr>
            </w:pPr>
            <w:r w:rsidRPr="00310150">
              <w:rPr>
                <w:b/>
              </w:rPr>
              <w:t xml:space="preserve">Раздел </w:t>
            </w:r>
            <w:r w:rsidRPr="00310150">
              <w:rPr>
                <w:b/>
                <w:lang w:val="en-US"/>
              </w:rPr>
              <w:t>III</w:t>
            </w:r>
            <w:r w:rsidRPr="00310150">
              <w:rPr>
                <w:b/>
              </w:rPr>
              <w:t>. Сведения о выявленных нарушениях</w:t>
            </w:r>
          </w:p>
        </w:tc>
      </w:tr>
      <w:tr w:rsidR="006E68EC" w:rsidRPr="00310150" w:rsidTr="00DE0FC4">
        <w:tc>
          <w:tcPr>
            <w:tcW w:w="913" w:type="dxa"/>
            <w:shd w:val="clear" w:color="auto" w:fill="auto"/>
          </w:tcPr>
          <w:p w:rsidR="006E68EC" w:rsidRPr="00310150" w:rsidRDefault="006E68EC" w:rsidP="00DE0FC4">
            <w:pPr>
              <w:jc w:val="center"/>
            </w:pPr>
            <w:r w:rsidRPr="00310150">
              <w:t>8.</w:t>
            </w:r>
          </w:p>
        </w:tc>
        <w:tc>
          <w:tcPr>
            <w:tcW w:w="7133" w:type="dxa"/>
            <w:shd w:val="clear" w:color="auto" w:fill="auto"/>
          </w:tcPr>
          <w:p w:rsidR="006E68EC" w:rsidRPr="00310150" w:rsidRDefault="006E68EC" w:rsidP="00DE0FC4">
            <w:pPr>
              <w:jc w:val="both"/>
            </w:pPr>
            <w:r w:rsidRPr="00310150">
              <w:t>Количество выявленных нарушений (единиц)</w:t>
            </w:r>
          </w:p>
        </w:tc>
        <w:tc>
          <w:tcPr>
            <w:tcW w:w="1525" w:type="dxa"/>
            <w:shd w:val="clear" w:color="auto" w:fill="auto"/>
            <w:vAlign w:val="center"/>
          </w:tcPr>
          <w:p w:rsidR="006E68EC" w:rsidRPr="00310150" w:rsidRDefault="00343A3A" w:rsidP="004442EA">
            <w:pPr>
              <w:jc w:val="center"/>
            </w:pPr>
            <w:r>
              <w:t>20</w:t>
            </w:r>
          </w:p>
        </w:tc>
      </w:tr>
      <w:tr w:rsidR="006E68EC" w:rsidRPr="00310150" w:rsidTr="00DE0FC4">
        <w:tc>
          <w:tcPr>
            <w:tcW w:w="913" w:type="dxa"/>
            <w:shd w:val="clear" w:color="auto" w:fill="auto"/>
          </w:tcPr>
          <w:p w:rsidR="006E68EC" w:rsidRPr="00310150" w:rsidRDefault="006E68EC" w:rsidP="00DE0FC4">
            <w:pPr>
              <w:jc w:val="center"/>
            </w:pPr>
            <w:r w:rsidRPr="00310150">
              <w:t>9.</w:t>
            </w:r>
          </w:p>
        </w:tc>
        <w:tc>
          <w:tcPr>
            <w:tcW w:w="7133" w:type="dxa"/>
            <w:shd w:val="clear" w:color="auto" w:fill="auto"/>
          </w:tcPr>
          <w:p w:rsidR="006E68EC" w:rsidRPr="00310150" w:rsidRDefault="006E68EC" w:rsidP="00DE0FC4">
            <w:pPr>
              <w:jc w:val="both"/>
            </w:pPr>
            <w:r w:rsidRPr="00310150">
              <w:t>Сумма выявленных нарушений (тыс. рублей), в том числе:</w:t>
            </w:r>
          </w:p>
        </w:tc>
        <w:tc>
          <w:tcPr>
            <w:tcW w:w="1525" w:type="dxa"/>
            <w:shd w:val="clear" w:color="auto" w:fill="auto"/>
            <w:vAlign w:val="center"/>
          </w:tcPr>
          <w:p w:rsidR="006E68EC" w:rsidRPr="00310150" w:rsidRDefault="00343A3A" w:rsidP="00DE0FC4">
            <w:pPr>
              <w:jc w:val="center"/>
            </w:pPr>
            <w:r>
              <w:t>1 534,7</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22"/>
              </w:tabs>
              <w:jc w:val="both"/>
            </w:pPr>
            <w:r w:rsidRPr="00310150">
              <w:t>нецелевое использование средст</w:t>
            </w:r>
            <w:proofErr w:type="gramStart"/>
            <w:r w:rsidRPr="00310150">
              <w:t>в(</w:t>
            </w:r>
            <w:proofErr w:type="gramEnd"/>
            <w:r w:rsidRPr="00310150">
              <w:t xml:space="preserve">кол-во), </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22"/>
              </w:tabs>
              <w:jc w:val="both"/>
            </w:pPr>
            <w:r w:rsidRPr="00310150">
              <w:t>(тыс. рублей)</w:t>
            </w:r>
            <w:proofErr w:type="gramStart"/>
            <w:r w:rsidRPr="00310150">
              <w:t>,</w:t>
            </w:r>
            <w:r w:rsidR="004442EA" w:rsidRPr="00310150">
              <w:t>в</w:t>
            </w:r>
            <w:proofErr w:type="gramEnd"/>
            <w:r w:rsidR="004442EA" w:rsidRPr="00310150">
              <w:t xml:space="preserve"> том числе:</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752"/>
              </w:tabs>
              <w:jc w:val="right"/>
            </w:pPr>
            <w:r w:rsidRPr="00310150">
              <w:t>областного бюджета</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s>
              <w:jc w:val="right"/>
            </w:pPr>
            <w:r w:rsidRPr="00310150">
              <w:t>местных бюджетов</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неэффективное использование средств (кол-во),</w:t>
            </w:r>
          </w:p>
        </w:tc>
        <w:tc>
          <w:tcPr>
            <w:tcW w:w="1525" w:type="dxa"/>
            <w:shd w:val="clear" w:color="auto" w:fill="auto"/>
            <w:vAlign w:val="center"/>
          </w:tcPr>
          <w:p w:rsidR="006E68EC" w:rsidRPr="00310150" w:rsidRDefault="00343A3A" w:rsidP="00DE0FC4">
            <w:pPr>
              <w:jc w:val="center"/>
            </w:pPr>
            <w:r>
              <w:t>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 xml:space="preserve">(тыс. рублей), </w:t>
            </w:r>
            <w:r w:rsidR="004442EA" w:rsidRPr="00310150">
              <w:t>в том числе:</w:t>
            </w:r>
          </w:p>
        </w:tc>
        <w:tc>
          <w:tcPr>
            <w:tcW w:w="1525" w:type="dxa"/>
            <w:shd w:val="clear" w:color="auto" w:fill="auto"/>
            <w:vAlign w:val="center"/>
          </w:tcPr>
          <w:p w:rsidR="006E68EC" w:rsidRPr="00310150" w:rsidRDefault="00343A3A" w:rsidP="00DE0FC4">
            <w:pPr>
              <w:jc w:val="center"/>
            </w:pPr>
            <w:r>
              <w:t>294,2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jc w:val="right"/>
            </w:pPr>
            <w:r w:rsidRPr="00310150">
              <w:t>областного бюджета</w:t>
            </w:r>
          </w:p>
        </w:tc>
        <w:tc>
          <w:tcPr>
            <w:tcW w:w="1525" w:type="dxa"/>
            <w:shd w:val="clear" w:color="auto" w:fill="auto"/>
            <w:vAlign w:val="center"/>
          </w:tcPr>
          <w:p w:rsidR="006E68EC" w:rsidRPr="00310150" w:rsidRDefault="004442EA"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s>
              <w:jc w:val="right"/>
            </w:pPr>
            <w:r w:rsidRPr="00310150">
              <w:t>местных бюджетов</w:t>
            </w:r>
          </w:p>
        </w:tc>
        <w:tc>
          <w:tcPr>
            <w:tcW w:w="1525" w:type="dxa"/>
            <w:shd w:val="clear" w:color="auto" w:fill="auto"/>
            <w:vAlign w:val="center"/>
          </w:tcPr>
          <w:p w:rsidR="006E68EC" w:rsidRPr="00310150" w:rsidRDefault="00343A3A" w:rsidP="00DE0FC4">
            <w:pPr>
              <w:jc w:val="center"/>
            </w:pPr>
            <w:r>
              <w:t>294,2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 xml:space="preserve">нарушение законодательства о бухгалтерском учете и (или) требований по составлению бюджетной отчетности (кол-во), </w:t>
            </w:r>
          </w:p>
        </w:tc>
        <w:tc>
          <w:tcPr>
            <w:tcW w:w="1525" w:type="dxa"/>
            <w:shd w:val="clear" w:color="auto" w:fill="auto"/>
            <w:vAlign w:val="center"/>
          </w:tcPr>
          <w:p w:rsidR="006E68EC" w:rsidRPr="00310150" w:rsidRDefault="00343A3A" w:rsidP="00DE0FC4">
            <w:pPr>
              <w:jc w:val="center"/>
            </w:pPr>
            <w:r>
              <w:t>6</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(тыс. рублей)</w:t>
            </w:r>
            <w:proofErr w:type="gramStart"/>
            <w:r w:rsidRPr="00310150">
              <w:t>,</w:t>
            </w:r>
            <w:r w:rsidR="004442EA" w:rsidRPr="00310150">
              <w:t>в</w:t>
            </w:r>
            <w:proofErr w:type="gramEnd"/>
            <w:r w:rsidR="004442EA" w:rsidRPr="00310150">
              <w:t xml:space="preserve"> том числе: </w:t>
            </w:r>
          </w:p>
        </w:tc>
        <w:tc>
          <w:tcPr>
            <w:tcW w:w="1525" w:type="dxa"/>
            <w:shd w:val="clear" w:color="auto" w:fill="auto"/>
            <w:vAlign w:val="center"/>
          </w:tcPr>
          <w:p w:rsidR="006E68EC" w:rsidRPr="00310150" w:rsidRDefault="00343A3A" w:rsidP="00DE0FC4">
            <w:pPr>
              <w:jc w:val="center"/>
            </w:pPr>
            <w:r>
              <w:t>821,2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jc w:val="right"/>
            </w:pPr>
            <w:r w:rsidRPr="00310150">
              <w:t>областного бюджета</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s>
              <w:jc w:val="right"/>
            </w:pPr>
            <w:r w:rsidRPr="00310150">
              <w:t>местных бюджетов</w:t>
            </w:r>
          </w:p>
        </w:tc>
        <w:tc>
          <w:tcPr>
            <w:tcW w:w="1525" w:type="dxa"/>
            <w:shd w:val="clear" w:color="auto" w:fill="auto"/>
            <w:vAlign w:val="center"/>
          </w:tcPr>
          <w:p w:rsidR="006E68EC" w:rsidRPr="00310150" w:rsidRDefault="00343A3A" w:rsidP="00DE0FC4">
            <w:pPr>
              <w:jc w:val="center"/>
            </w:pPr>
            <w:r>
              <w:t>821,2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нарушения в учете и управлении муниципальным имуществом                                   (кол-во),</w:t>
            </w:r>
          </w:p>
        </w:tc>
        <w:tc>
          <w:tcPr>
            <w:tcW w:w="1525" w:type="dxa"/>
            <w:shd w:val="clear" w:color="auto" w:fill="auto"/>
            <w:vAlign w:val="center"/>
          </w:tcPr>
          <w:p w:rsidR="006E68EC" w:rsidRPr="00310150" w:rsidRDefault="004442EA" w:rsidP="00DE0FC4">
            <w:pPr>
              <w:jc w:val="center"/>
            </w:pPr>
            <w:r>
              <w:t>1</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 xml:space="preserve">(тыс. рублей), </w:t>
            </w:r>
            <w:r w:rsidR="004442EA" w:rsidRPr="00310150">
              <w:t>в том числе:</w:t>
            </w:r>
          </w:p>
        </w:tc>
        <w:tc>
          <w:tcPr>
            <w:tcW w:w="1525" w:type="dxa"/>
            <w:shd w:val="clear" w:color="auto" w:fill="auto"/>
            <w:vAlign w:val="center"/>
          </w:tcPr>
          <w:p w:rsidR="006E68EC" w:rsidRPr="00310150" w:rsidRDefault="00325AAF"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jc w:val="right"/>
            </w:pPr>
            <w:r w:rsidRPr="00310150">
              <w:t>областного бюджета</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 w:val="left" w:pos="782"/>
              </w:tabs>
              <w:jc w:val="right"/>
            </w:pPr>
            <w:r w:rsidRPr="00310150">
              <w:t>местных бюджетов</w:t>
            </w:r>
          </w:p>
        </w:tc>
        <w:tc>
          <w:tcPr>
            <w:tcW w:w="1525" w:type="dxa"/>
            <w:shd w:val="clear" w:color="auto" w:fill="auto"/>
            <w:vAlign w:val="center"/>
          </w:tcPr>
          <w:p w:rsidR="006E68EC" w:rsidRPr="00310150" w:rsidRDefault="00325AAF"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97"/>
              </w:tabs>
              <w:jc w:val="both"/>
            </w:pPr>
            <w:r w:rsidRPr="00310150">
              <w:t xml:space="preserve">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(кол-во), </w:t>
            </w:r>
          </w:p>
        </w:tc>
        <w:tc>
          <w:tcPr>
            <w:tcW w:w="1525" w:type="dxa"/>
            <w:shd w:val="clear" w:color="auto" w:fill="auto"/>
            <w:vAlign w:val="center"/>
          </w:tcPr>
          <w:p w:rsidR="006E68EC" w:rsidRPr="00310150" w:rsidRDefault="00983BFB"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97"/>
              </w:tabs>
              <w:jc w:val="both"/>
            </w:pPr>
            <w:r w:rsidRPr="00310150">
              <w:t xml:space="preserve">(тыс. рублей), </w:t>
            </w:r>
            <w:r w:rsidR="004442EA" w:rsidRPr="00310150">
              <w:t>в том числе:</w:t>
            </w:r>
          </w:p>
        </w:tc>
        <w:tc>
          <w:tcPr>
            <w:tcW w:w="1525" w:type="dxa"/>
            <w:shd w:val="clear" w:color="auto" w:fill="auto"/>
            <w:vAlign w:val="center"/>
          </w:tcPr>
          <w:p w:rsidR="006E68EC" w:rsidRPr="00310150" w:rsidRDefault="00325AAF"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707"/>
                <w:tab w:val="left" w:pos="872"/>
              </w:tabs>
              <w:jc w:val="right"/>
            </w:pPr>
            <w:r w:rsidRPr="00310150">
              <w:t>областного бюджета</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 w:val="left" w:pos="782"/>
              </w:tabs>
              <w:jc w:val="right"/>
            </w:pPr>
            <w:r w:rsidRPr="00310150">
              <w:t>местных бюджетов</w:t>
            </w:r>
          </w:p>
        </w:tc>
        <w:tc>
          <w:tcPr>
            <w:tcW w:w="1525" w:type="dxa"/>
            <w:shd w:val="clear" w:color="auto" w:fill="auto"/>
            <w:vAlign w:val="center"/>
          </w:tcPr>
          <w:p w:rsidR="006E68EC" w:rsidRPr="00310150" w:rsidRDefault="00325AAF"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 xml:space="preserve">несоблюдение установленных процедур и требований бюджетного законодательства РФ при исполнении бюджетов (кол-во), </w:t>
            </w:r>
          </w:p>
        </w:tc>
        <w:tc>
          <w:tcPr>
            <w:tcW w:w="1525" w:type="dxa"/>
            <w:shd w:val="clear" w:color="auto" w:fill="auto"/>
            <w:vAlign w:val="center"/>
          </w:tcPr>
          <w:p w:rsidR="006E68EC" w:rsidRPr="00310150" w:rsidRDefault="00B724D2" w:rsidP="00B415CA">
            <w:pPr>
              <w:jc w:val="center"/>
            </w:pPr>
            <w:r>
              <w:t>11</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 xml:space="preserve">(тыс. рублей), </w:t>
            </w:r>
            <w:r w:rsidR="004442EA" w:rsidRPr="00310150">
              <w:t>в том числе:</w:t>
            </w:r>
          </w:p>
        </w:tc>
        <w:tc>
          <w:tcPr>
            <w:tcW w:w="1525" w:type="dxa"/>
            <w:shd w:val="clear" w:color="auto" w:fill="auto"/>
            <w:vAlign w:val="center"/>
          </w:tcPr>
          <w:p w:rsidR="006E68EC" w:rsidRPr="00310150" w:rsidRDefault="00B724D2" w:rsidP="00DE0FC4">
            <w:pPr>
              <w:jc w:val="center"/>
            </w:pPr>
            <w:r>
              <w:t>419,3</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jc w:val="right"/>
            </w:pPr>
            <w:r w:rsidRPr="00310150">
              <w:t>областного бюджета</w:t>
            </w:r>
          </w:p>
        </w:tc>
        <w:tc>
          <w:tcPr>
            <w:tcW w:w="1525" w:type="dxa"/>
            <w:shd w:val="clear" w:color="auto" w:fill="auto"/>
            <w:vAlign w:val="center"/>
          </w:tcPr>
          <w:p w:rsidR="006E68EC" w:rsidRPr="00310150" w:rsidRDefault="00B724D2" w:rsidP="00B724D2">
            <w:pPr>
              <w:jc w:val="center"/>
            </w:pPr>
            <w:r>
              <w:t>391,7</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s>
              <w:jc w:val="right"/>
            </w:pPr>
            <w:r w:rsidRPr="00310150">
              <w:t>местных бюджетов</w:t>
            </w:r>
          </w:p>
        </w:tc>
        <w:tc>
          <w:tcPr>
            <w:tcW w:w="1525" w:type="dxa"/>
            <w:shd w:val="clear" w:color="auto" w:fill="auto"/>
            <w:vAlign w:val="center"/>
          </w:tcPr>
          <w:p w:rsidR="006E68EC" w:rsidRPr="00310150" w:rsidRDefault="00B724D2" w:rsidP="00B724D2">
            <w:pPr>
              <w:jc w:val="center"/>
            </w:pPr>
            <w:r>
              <w:t>27,6</w:t>
            </w:r>
          </w:p>
        </w:tc>
      </w:tr>
      <w:tr w:rsidR="00234FFA" w:rsidRPr="00310150" w:rsidTr="00DE0FC4">
        <w:tc>
          <w:tcPr>
            <w:tcW w:w="913" w:type="dxa"/>
            <w:shd w:val="clear" w:color="auto" w:fill="auto"/>
          </w:tcPr>
          <w:p w:rsidR="00234FFA" w:rsidRPr="00310150" w:rsidRDefault="00234FFA" w:rsidP="00D916CA">
            <w:pPr>
              <w:jc w:val="center"/>
            </w:pPr>
            <w:r>
              <w:t>10.</w:t>
            </w:r>
          </w:p>
        </w:tc>
        <w:tc>
          <w:tcPr>
            <w:tcW w:w="7133" w:type="dxa"/>
            <w:shd w:val="clear" w:color="auto" w:fill="auto"/>
          </w:tcPr>
          <w:p w:rsidR="00234FFA" w:rsidRPr="00310150" w:rsidRDefault="00234FFA" w:rsidP="00D916CA">
            <w:pPr>
              <w:jc w:val="both"/>
            </w:pPr>
            <w:r w:rsidRPr="00A07A20">
              <w:t>Выявлено нарушений, повлекших снижение поступлений неналоговых доходов (кол-во)</w:t>
            </w:r>
          </w:p>
        </w:tc>
        <w:tc>
          <w:tcPr>
            <w:tcW w:w="1525" w:type="dxa"/>
            <w:shd w:val="clear" w:color="auto" w:fill="auto"/>
            <w:vAlign w:val="center"/>
          </w:tcPr>
          <w:p w:rsidR="00234FFA" w:rsidRDefault="00234FFA"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p>
        </w:tc>
        <w:tc>
          <w:tcPr>
            <w:tcW w:w="7133" w:type="dxa"/>
            <w:shd w:val="clear" w:color="auto" w:fill="auto"/>
          </w:tcPr>
          <w:p w:rsidR="00234FFA" w:rsidRPr="00310150" w:rsidRDefault="00234FFA" w:rsidP="00D916CA">
            <w:pPr>
              <w:jc w:val="both"/>
            </w:pPr>
            <w:r w:rsidRPr="00A07A20">
              <w:t>(тыс</w:t>
            </w:r>
            <w:proofErr w:type="gramStart"/>
            <w:r w:rsidRPr="00A07A20">
              <w:t>.р</w:t>
            </w:r>
            <w:proofErr w:type="gramEnd"/>
            <w:r w:rsidRPr="00A07A20">
              <w:t>уб.)</w:t>
            </w:r>
          </w:p>
        </w:tc>
        <w:tc>
          <w:tcPr>
            <w:tcW w:w="1525" w:type="dxa"/>
            <w:shd w:val="clear" w:color="auto" w:fill="auto"/>
            <w:vAlign w:val="center"/>
          </w:tcPr>
          <w:p w:rsidR="00234FFA" w:rsidRDefault="00234FFA"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r>
              <w:t>11.</w:t>
            </w:r>
          </w:p>
        </w:tc>
        <w:tc>
          <w:tcPr>
            <w:tcW w:w="7133" w:type="dxa"/>
            <w:shd w:val="clear" w:color="auto" w:fill="auto"/>
          </w:tcPr>
          <w:p w:rsidR="00234FFA" w:rsidRPr="00310150" w:rsidRDefault="00234FFA" w:rsidP="00234FFA">
            <w:pPr>
              <w:tabs>
                <w:tab w:val="left" w:pos="960"/>
              </w:tabs>
              <w:jc w:val="both"/>
            </w:pPr>
            <w:r w:rsidRPr="00A07A20">
              <w:t xml:space="preserve">Выявлено недостатков по результатам </w:t>
            </w:r>
            <w:r>
              <w:t>контрольного мероприятия</w:t>
            </w:r>
            <w:r w:rsidRPr="00A07A20">
              <w:t xml:space="preserve"> (кол-во)</w:t>
            </w:r>
          </w:p>
        </w:tc>
        <w:tc>
          <w:tcPr>
            <w:tcW w:w="1525" w:type="dxa"/>
            <w:shd w:val="clear" w:color="auto" w:fill="auto"/>
            <w:vAlign w:val="center"/>
          </w:tcPr>
          <w:p w:rsidR="00234FFA" w:rsidRDefault="00B724D2"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p>
        </w:tc>
        <w:tc>
          <w:tcPr>
            <w:tcW w:w="7133" w:type="dxa"/>
            <w:shd w:val="clear" w:color="auto" w:fill="auto"/>
          </w:tcPr>
          <w:p w:rsidR="00234FFA" w:rsidRPr="00310150" w:rsidRDefault="00234FFA" w:rsidP="00D916CA">
            <w:pPr>
              <w:jc w:val="both"/>
            </w:pPr>
            <w:r w:rsidRPr="00A07A20">
              <w:t>(тыс</w:t>
            </w:r>
            <w:proofErr w:type="gramStart"/>
            <w:r w:rsidRPr="00A07A20">
              <w:t>.р</w:t>
            </w:r>
            <w:proofErr w:type="gramEnd"/>
            <w:r w:rsidRPr="00A07A20">
              <w:t>уб.)</w:t>
            </w:r>
          </w:p>
        </w:tc>
        <w:tc>
          <w:tcPr>
            <w:tcW w:w="1525" w:type="dxa"/>
            <w:shd w:val="clear" w:color="auto" w:fill="auto"/>
            <w:vAlign w:val="center"/>
          </w:tcPr>
          <w:p w:rsidR="00234FFA" w:rsidRDefault="00234FFA"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r>
              <w:t>12.</w:t>
            </w:r>
          </w:p>
        </w:tc>
        <w:tc>
          <w:tcPr>
            <w:tcW w:w="7133" w:type="dxa"/>
            <w:shd w:val="clear" w:color="auto" w:fill="auto"/>
          </w:tcPr>
          <w:p w:rsidR="00234FFA" w:rsidRPr="00A07A20" w:rsidRDefault="00234FFA" w:rsidP="00D916CA">
            <w:pPr>
              <w:jc w:val="both"/>
            </w:pPr>
            <w:r>
              <w:t>В</w:t>
            </w:r>
            <w:r w:rsidRPr="00A07A20">
              <w:t xml:space="preserve">ыявлено </w:t>
            </w:r>
            <w:proofErr w:type="spellStart"/>
            <w:r w:rsidRPr="00A07A20">
              <w:t>корупциогенных</w:t>
            </w:r>
            <w:proofErr w:type="spellEnd"/>
            <w:r w:rsidRPr="00A07A20">
              <w:t xml:space="preserve"> факторов и признаков при проведении экспертиз проектов нормативных правовых актов, издаваемых органами местного самоуправления </w:t>
            </w:r>
            <w:proofErr w:type="spellStart"/>
            <w:r w:rsidRPr="00A07A20">
              <w:t>Брединского</w:t>
            </w:r>
            <w:proofErr w:type="spellEnd"/>
            <w:r w:rsidRPr="00A07A20">
              <w:t xml:space="preserve"> муниципального района (единиц)</w:t>
            </w:r>
          </w:p>
        </w:tc>
        <w:tc>
          <w:tcPr>
            <w:tcW w:w="1525" w:type="dxa"/>
            <w:shd w:val="clear" w:color="auto" w:fill="auto"/>
            <w:vAlign w:val="center"/>
          </w:tcPr>
          <w:p w:rsidR="00234FFA" w:rsidRDefault="00234FFA"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r>
              <w:t>13.</w:t>
            </w:r>
          </w:p>
        </w:tc>
        <w:tc>
          <w:tcPr>
            <w:tcW w:w="7133" w:type="dxa"/>
            <w:shd w:val="clear" w:color="auto" w:fill="auto"/>
          </w:tcPr>
          <w:p w:rsidR="00234FFA" w:rsidRPr="00A07A20" w:rsidRDefault="00234FFA" w:rsidP="00D916CA">
            <w:pPr>
              <w:jc w:val="both"/>
            </w:pPr>
            <w:r>
              <w:t>В</w:t>
            </w:r>
            <w:r w:rsidRPr="00A07A20">
              <w:t xml:space="preserve">ыявлено </w:t>
            </w:r>
            <w:proofErr w:type="spellStart"/>
            <w:r w:rsidRPr="00A07A20">
              <w:t>корупциогенных</w:t>
            </w:r>
            <w:proofErr w:type="spellEnd"/>
            <w:r w:rsidRPr="00A07A20">
              <w:t xml:space="preserve"> признаков в действиях (бездействии) должностных лиц проверяемых объектов</w:t>
            </w:r>
          </w:p>
        </w:tc>
        <w:tc>
          <w:tcPr>
            <w:tcW w:w="1525" w:type="dxa"/>
            <w:shd w:val="clear" w:color="auto" w:fill="auto"/>
            <w:vAlign w:val="center"/>
          </w:tcPr>
          <w:p w:rsidR="00234FFA" w:rsidRDefault="00234FFA" w:rsidP="00DE0FC4">
            <w:pPr>
              <w:jc w:val="center"/>
            </w:pPr>
            <w:r>
              <w:t>-</w:t>
            </w:r>
          </w:p>
        </w:tc>
      </w:tr>
      <w:tr w:rsidR="006E68EC" w:rsidRPr="00310150" w:rsidTr="00DE0FC4">
        <w:tc>
          <w:tcPr>
            <w:tcW w:w="9571" w:type="dxa"/>
            <w:gridSpan w:val="3"/>
            <w:shd w:val="clear" w:color="auto" w:fill="auto"/>
          </w:tcPr>
          <w:p w:rsidR="006E68EC" w:rsidRPr="00310150" w:rsidRDefault="006E68EC" w:rsidP="00DE0FC4">
            <w:pPr>
              <w:jc w:val="center"/>
              <w:rPr>
                <w:b/>
              </w:rPr>
            </w:pPr>
            <w:r w:rsidRPr="00310150">
              <w:rPr>
                <w:b/>
              </w:rPr>
              <w:t xml:space="preserve">Раздел </w:t>
            </w:r>
            <w:r w:rsidRPr="00310150">
              <w:rPr>
                <w:b/>
                <w:lang w:val="en-US"/>
              </w:rPr>
              <w:t>IV</w:t>
            </w:r>
            <w:r w:rsidRPr="00310150">
              <w:rPr>
                <w:b/>
              </w:rPr>
              <w:t>. Сведения об устранении нарушений</w:t>
            </w:r>
          </w:p>
        </w:tc>
      </w:tr>
      <w:tr w:rsidR="006E68EC" w:rsidRPr="00310150" w:rsidTr="00DE0FC4">
        <w:tc>
          <w:tcPr>
            <w:tcW w:w="913" w:type="dxa"/>
            <w:shd w:val="clear" w:color="auto" w:fill="auto"/>
          </w:tcPr>
          <w:p w:rsidR="006E68EC" w:rsidRPr="00310150" w:rsidRDefault="006E68EC" w:rsidP="00234FFA">
            <w:pPr>
              <w:jc w:val="center"/>
            </w:pPr>
            <w:r w:rsidRPr="00310150">
              <w:t>1</w:t>
            </w:r>
            <w:r w:rsidR="00234FFA">
              <w:t>4</w:t>
            </w:r>
            <w:r w:rsidRPr="00310150">
              <w:t>.</w:t>
            </w:r>
          </w:p>
        </w:tc>
        <w:tc>
          <w:tcPr>
            <w:tcW w:w="7133" w:type="dxa"/>
            <w:shd w:val="clear" w:color="auto" w:fill="auto"/>
          </w:tcPr>
          <w:p w:rsidR="006E68EC" w:rsidRPr="00310150" w:rsidRDefault="006E68EC" w:rsidP="00DE0FC4">
            <w:pPr>
              <w:jc w:val="both"/>
            </w:pPr>
            <w:r w:rsidRPr="00310150">
              <w:t xml:space="preserve">Устранено нарушений в ходе </w:t>
            </w:r>
            <w:r w:rsidRPr="00FB58DF">
              <w:t xml:space="preserve">контрольного </w:t>
            </w:r>
            <w:r w:rsidRPr="00310150">
              <w:t>мероприяти</w:t>
            </w:r>
            <w:proofErr w:type="gramStart"/>
            <w:r w:rsidRPr="00310150">
              <w:t>я(</w:t>
            </w:r>
            <w:proofErr w:type="gramEnd"/>
            <w:r w:rsidRPr="00310150">
              <w:t>единиц)</w:t>
            </w:r>
          </w:p>
        </w:tc>
        <w:tc>
          <w:tcPr>
            <w:tcW w:w="1525" w:type="dxa"/>
            <w:shd w:val="clear" w:color="auto" w:fill="auto"/>
            <w:vAlign w:val="center"/>
          </w:tcPr>
          <w:p w:rsidR="006E68EC" w:rsidRPr="00310150" w:rsidRDefault="00B724D2" w:rsidP="00DE0FC4">
            <w:pPr>
              <w:jc w:val="center"/>
            </w:pPr>
            <w:r>
              <w:t>2</w:t>
            </w:r>
          </w:p>
        </w:tc>
      </w:tr>
      <w:tr w:rsidR="006E68EC" w:rsidRPr="00310150" w:rsidTr="00DE0FC4">
        <w:tc>
          <w:tcPr>
            <w:tcW w:w="913" w:type="dxa"/>
            <w:shd w:val="clear" w:color="auto" w:fill="auto"/>
          </w:tcPr>
          <w:p w:rsidR="006E68EC" w:rsidRPr="00310150" w:rsidRDefault="00234FFA" w:rsidP="00DE0FC4">
            <w:pPr>
              <w:jc w:val="center"/>
            </w:pPr>
            <w:r>
              <w:t>15</w:t>
            </w:r>
            <w:r w:rsidR="006E68EC" w:rsidRPr="00310150">
              <w:t>.</w:t>
            </w:r>
          </w:p>
        </w:tc>
        <w:tc>
          <w:tcPr>
            <w:tcW w:w="7133" w:type="dxa"/>
            <w:shd w:val="clear" w:color="auto" w:fill="auto"/>
          </w:tcPr>
          <w:p w:rsidR="006E68EC" w:rsidRPr="00310150" w:rsidRDefault="006E68EC" w:rsidP="00DE0FC4">
            <w:pPr>
              <w:jc w:val="both"/>
            </w:pPr>
            <w:r w:rsidRPr="00310150">
              <w:t xml:space="preserve">Устранено нарушений в ходе </w:t>
            </w:r>
            <w:r w:rsidRPr="00FB58DF">
              <w:t xml:space="preserve">контрольного </w:t>
            </w:r>
            <w:r w:rsidRPr="00310150">
              <w:t>мероприяти</w:t>
            </w:r>
            <w:proofErr w:type="gramStart"/>
            <w:r w:rsidRPr="00310150">
              <w:t>я(</w:t>
            </w:r>
            <w:proofErr w:type="gramEnd"/>
            <w:r w:rsidRPr="00310150">
              <w:t>тыс. рублей), в том числе:</w:t>
            </w:r>
          </w:p>
        </w:tc>
        <w:tc>
          <w:tcPr>
            <w:tcW w:w="1525" w:type="dxa"/>
            <w:shd w:val="clear" w:color="auto" w:fill="auto"/>
            <w:vAlign w:val="center"/>
          </w:tcPr>
          <w:p w:rsidR="006E68EC" w:rsidRPr="00310150" w:rsidRDefault="00B724D2" w:rsidP="00DE0FC4">
            <w:pPr>
              <w:jc w:val="center"/>
            </w:pPr>
            <w:r>
              <w:t>391,7</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восстановлено средств (тыс. рублей)</w:t>
            </w:r>
          </w:p>
        </w:tc>
        <w:tc>
          <w:tcPr>
            <w:tcW w:w="1525" w:type="dxa"/>
            <w:shd w:val="clear" w:color="auto" w:fill="auto"/>
            <w:vAlign w:val="center"/>
          </w:tcPr>
          <w:p w:rsidR="006E68EC" w:rsidRPr="00310150" w:rsidRDefault="006E68EC" w:rsidP="00DE0FC4">
            <w:pPr>
              <w:jc w:val="center"/>
            </w:pPr>
            <w:r>
              <w:t>-</w:t>
            </w:r>
          </w:p>
        </w:tc>
      </w:tr>
      <w:tr w:rsidR="006E68EC" w:rsidRPr="00310150" w:rsidTr="00DE0FC4">
        <w:tc>
          <w:tcPr>
            <w:tcW w:w="913" w:type="dxa"/>
            <w:shd w:val="clear" w:color="auto" w:fill="auto"/>
          </w:tcPr>
          <w:p w:rsidR="006E68EC" w:rsidRPr="00310150" w:rsidRDefault="00234FFA" w:rsidP="00DE0FC4">
            <w:pPr>
              <w:jc w:val="center"/>
            </w:pPr>
            <w:r>
              <w:t>16</w:t>
            </w:r>
            <w:r w:rsidR="006E68EC" w:rsidRPr="00310150">
              <w:t>.</w:t>
            </w:r>
          </w:p>
        </w:tc>
        <w:tc>
          <w:tcPr>
            <w:tcW w:w="7133" w:type="dxa"/>
            <w:shd w:val="clear" w:color="auto" w:fill="auto"/>
          </w:tcPr>
          <w:p w:rsidR="006E68EC" w:rsidRPr="00310150" w:rsidRDefault="006E68EC" w:rsidP="00DE0FC4">
            <w:pPr>
              <w:tabs>
                <w:tab w:val="left" w:pos="407"/>
                <w:tab w:val="left" w:pos="632"/>
              </w:tabs>
              <w:jc w:val="both"/>
            </w:pPr>
            <w:r w:rsidRPr="00310150">
              <w:t>Не устранено нарушений, единиц, в том числе:</w:t>
            </w:r>
          </w:p>
        </w:tc>
        <w:tc>
          <w:tcPr>
            <w:tcW w:w="1525" w:type="dxa"/>
            <w:shd w:val="clear" w:color="auto" w:fill="auto"/>
            <w:vAlign w:val="center"/>
          </w:tcPr>
          <w:p w:rsidR="006E68EC" w:rsidRPr="00310150" w:rsidRDefault="00B724D2" w:rsidP="00B415CA">
            <w:pPr>
              <w:jc w:val="center"/>
            </w:pPr>
            <w:r>
              <w:t>18</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07"/>
                <w:tab w:val="left" w:pos="632"/>
              </w:tabs>
              <w:jc w:val="both"/>
            </w:pPr>
            <w:r w:rsidRPr="00310150">
              <w:t>Не устранимые нарушения, единиц</w:t>
            </w:r>
          </w:p>
        </w:tc>
        <w:tc>
          <w:tcPr>
            <w:tcW w:w="1525" w:type="dxa"/>
            <w:shd w:val="clear" w:color="auto" w:fill="auto"/>
            <w:vAlign w:val="center"/>
          </w:tcPr>
          <w:p w:rsidR="006E68EC" w:rsidRPr="00310150" w:rsidRDefault="00985B6C" w:rsidP="00DE0FC4">
            <w:pPr>
              <w:jc w:val="center"/>
            </w:pPr>
            <w:r>
              <w:t>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07"/>
                <w:tab w:val="left" w:pos="632"/>
              </w:tabs>
              <w:jc w:val="both"/>
            </w:pPr>
            <w:r w:rsidRPr="00310150">
              <w:t>Устранимые нарушения, единиц</w:t>
            </w:r>
          </w:p>
        </w:tc>
        <w:tc>
          <w:tcPr>
            <w:tcW w:w="1525" w:type="dxa"/>
            <w:shd w:val="clear" w:color="auto" w:fill="auto"/>
            <w:vAlign w:val="center"/>
          </w:tcPr>
          <w:p w:rsidR="006E68EC" w:rsidRPr="00310150" w:rsidRDefault="004442EA" w:rsidP="00985B6C">
            <w:pPr>
              <w:jc w:val="center"/>
            </w:pPr>
            <w:r>
              <w:t>1</w:t>
            </w:r>
            <w:r w:rsidR="00985B6C">
              <w:t>6</w:t>
            </w:r>
          </w:p>
        </w:tc>
      </w:tr>
      <w:tr w:rsidR="006E68EC" w:rsidRPr="00310150" w:rsidTr="00DE0FC4">
        <w:tc>
          <w:tcPr>
            <w:tcW w:w="913" w:type="dxa"/>
            <w:shd w:val="clear" w:color="auto" w:fill="auto"/>
          </w:tcPr>
          <w:p w:rsidR="006E68EC" w:rsidRPr="00310150" w:rsidRDefault="00234FFA" w:rsidP="00DE0FC4">
            <w:pPr>
              <w:jc w:val="center"/>
            </w:pPr>
            <w:r>
              <w:t>17</w:t>
            </w:r>
            <w:r w:rsidR="006E68EC" w:rsidRPr="00310150">
              <w:t>.</w:t>
            </w:r>
          </w:p>
        </w:tc>
        <w:tc>
          <w:tcPr>
            <w:tcW w:w="7133" w:type="dxa"/>
            <w:shd w:val="clear" w:color="auto" w:fill="auto"/>
          </w:tcPr>
          <w:p w:rsidR="006E68EC" w:rsidRPr="00310150" w:rsidRDefault="006E68EC" w:rsidP="00DE0FC4">
            <w:pPr>
              <w:jc w:val="both"/>
            </w:pPr>
            <w:r w:rsidRPr="00310150">
              <w:t>Не устранено нарушений (тыс. рублей), в том числе:</w:t>
            </w:r>
          </w:p>
        </w:tc>
        <w:tc>
          <w:tcPr>
            <w:tcW w:w="1525" w:type="dxa"/>
            <w:shd w:val="clear" w:color="auto" w:fill="auto"/>
            <w:vAlign w:val="center"/>
          </w:tcPr>
          <w:p w:rsidR="006E68EC" w:rsidRPr="00310150" w:rsidRDefault="00B724D2" w:rsidP="00DE0FC4">
            <w:pPr>
              <w:jc w:val="center"/>
            </w:pPr>
            <w:r>
              <w:t>1 143,0</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Не устранимые нарушения (тыс</w:t>
            </w:r>
            <w:proofErr w:type="gramStart"/>
            <w:r w:rsidRPr="00310150">
              <w:t>.р</w:t>
            </w:r>
            <w:proofErr w:type="gramEnd"/>
            <w:r w:rsidRPr="00310150">
              <w:t>ублей)</w:t>
            </w:r>
          </w:p>
        </w:tc>
        <w:tc>
          <w:tcPr>
            <w:tcW w:w="1525" w:type="dxa"/>
            <w:shd w:val="clear" w:color="auto" w:fill="auto"/>
            <w:vAlign w:val="center"/>
          </w:tcPr>
          <w:p w:rsidR="006E68EC" w:rsidRPr="004442EA" w:rsidRDefault="00985B6C" w:rsidP="00DE0FC4">
            <w:pPr>
              <w:jc w:val="center"/>
            </w:pPr>
            <w:r>
              <w:rPr>
                <w:sz w:val="26"/>
                <w:szCs w:val="26"/>
                <w:shd w:val="clear" w:color="auto" w:fill="FFFFFF"/>
              </w:rPr>
              <w:t>321,8</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Устранимые нарушения (тыс</w:t>
            </w:r>
            <w:proofErr w:type="gramStart"/>
            <w:r w:rsidRPr="00310150">
              <w:t>.р</w:t>
            </w:r>
            <w:proofErr w:type="gramEnd"/>
            <w:r w:rsidRPr="00310150">
              <w:t>ублей)</w:t>
            </w:r>
          </w:p>
        </w:tc>
        <w:tc>
          <w:tcPr>
            <w:tcW w:w="1525" w:type="dxa"/>
            <w:shd w:val="clear" w:color="auto" w:fill="auto"/>
            <w:vAlign w:val="center"/>
          </w:tcPr>
          <w:p w:rsidR="006E68EC" w:rsidRPr="00310150" w:rsidRDefault="00985B6C" w:rsidP="00DE0FC4">
            <w:pPr>
              <w:jc w:val="center"/>
            </w:pPr>
            <w:r>
              <w:t>821,2</w:t>
            </w:r>
          </w:p>
        </w:tc>
      </w:tr>
      <w:tr w:rsidR="006E68EC" w:rsidRPr="00310150" w:rsidTr="00DE0FC4">
        <w:trPr>
          <w:trHeight w:hRule="exact" w:val="255"/>
        </w:trPr>
        <w:tc>
          <w:tcPr>
            <w:tcW w:w="913" w:type="dxa"/>
            <w:shd w:val="clear" w:color="auto" w:fill="auto"/>
          </w:tcPr>
          <w:p w:rsidR="006E68EC" w:rsidRPr="00310150" w:rsidRDefault="006E68EC" w:rsidP="00DE0FC4"/>
        </w:tc>
        <w:tc>
          <w:tcPr>
            <w:tcW w:w="7133" w:type="dxa"/>
            <w:shd w:val="clear" w:color="auto" w:fill="auto"/>
          </w:tcPr>
          <w:p w:rsidR="006E68EC" w:rsidRPr="00310150" w:rsidRDefault="006E68EC" w:rsidP="00DE0FC4">
            <w:pPr>
              <w:jc w:val="center"/>
              <w:rPr>
                <w:b/>
              </w:rPr>
            </w:pPr>
            <w:r w:rsidRPr="00310150">
              <w:rPr>
                <w:b/>
              </w:rPr>
              <w:t>СПРАВОЧНО:</w:t>
            </w:r>
          </w:p>
        </w:tc>
        <w:tc>
          <w:tcPr>
            <w:tcW w:w="1525" w:type="dxa"/>
            <w:shd w:val="clear" w:color="auto" w:fill="auto"/>
            <w:vAlign w:val="center"/>
          </w:tcPr>
          <w:p w:rsidR="006E68EC" w:rsidRPr="00310150" w:rsidRDefault="006E68EC" w:rsidP="00DE0FC4">
            <w:pPr>
              <w:jc w:val="center"/>
            </w:pPr>
          </w:p>
        </w:tc>
      </w:tr>
      <w:tr w:rsidR="006E68EC" w:rsidRPr="00310150" w:rsidTr="00DE0FC4">
        <w:trPr>
          <w:trHeight w:val="180"/>
        </w:trPr>
        <w:tc>
          <w:tcPr>
            <w:tcW w:w="913" w:type="dxa"/>
            <w:shd w:val="clear" w:color="auto" w:fill="auto"/>
          </w:tcPr>
          <w:p w:rsidR="006E68EC" w:rsidRPr="00310150" w:rsidRDefault="00234FFA" w:rsidP="00DE0FC4">
            <w:pPr>
              <w:jc w:val="center"/>
            </w:pPr>
            <w:r>
              <w:t>18</w:t>
            </w:r>
            <w:r w:rsidR="006E68EC" w:rsidRPr="00310150">
              <w:t>.</w:t>
            </w:r>
          </w:p>
        </w:tc>
        <w:tc>
          <w:tcPr>
            <w:tcW w:w="7133" w:type="dxa"/>
            <w:shd w:val="clear" w:color="auto" w:fill="auto"/>
          </w:tcPr>
          <w:p w:rsidR="006E68EC" w:rsidRPr="00310150" w:rsidRDefault="006E68EC" w:rsidP="00DE0FC4">
            <w:r w:rsidRPr="00310150">
              <w:t>Объем проверенных сре</w:t>
            </w:r>
            <w:proofErr w:type="gramStart"/>
            <w:r w:rsidRPr="00310150">
              <w:t>дств в х</w:t>
            </w:r>
            <w:proofErr w:type="gramEnd"/>
            <w:r w:rsidRPr="00310150">
              <w:t>оде контрольного мероприятия, тыс. руб.</w:t>
            </w:r>
          </w:p>
        </w:tc>
        <w:tc>
          <w:tcPr>
            <w:tcW w:w="1525" w:type="dxa"/>
            <w:shd w:val="clear" w:color="auto" w:fill="auto"/>
            <w:vAlign w:val="center"/>
          </w:tcPr>
          <w:p w:rsidR="006E68EC" w:rsidRPr="00310150" w:rsidRDefault="00225850" w:rsidP="00DE0FC4">
            <w:pPr>
              <w:jc w:val="center"/>
            </w:pPr>
            <w:r w:rsidRPr="00740AC2">
              <w:rPr>
                <w:sz w:val="26"/>
                <w:szCs w:val="26"/>
              </w:rPr>
              <w:t>13 454,7</w:t>
            </w:r>
          </w:p>
        </w:tc>
      </w:tr>
      <w:tr w:rsidR="006E68EC" w:rsidRPr="00310150" w:rsidTr="00DE0FC4">
        <w:trPr>
          <w:trHeight w:val="195"/>
        </w:trPr>
        <w:tc>
          <w:tcPr>
            <w:tcW w:w="913" w:type="dxa"/>
            <w:shd w:val="clear" w:color="auto" w:fill="auto"/>
          </w:tcPr>
          <w:p w:rsidR="006E68EC" w:rsidRPr="00310150" w:rsidRDefault="00234FFA" w:rsidP="00DE0FC4">
            <w:pPr>
              <w:jc w:val="center"/>
            </w:pPr>
            <w:r>
              <w:t>19</w:t>
            </w:r>
            <w:r w:rsidR="006E68EC" w:rsidRPr="00310150">
              <w:t>.</w:t>
            </w:r>
          </w:p>
        </w:tc>
        <w:tc>
          <w:tcPr>
            <w:tcW w:w="7133" w:type="dxa"/>
            <w:shd w:val="clear" w:color="auto" w:fill="auto"/>
          </w:tcPr>
          <w:p w:rsidR="006E68EC" w:rsidRPr="00310150" w:rsidRDefault="006E68EC" w:rsidP="00DE0FC4">
            <w:r w:rsidRPr="00310150">
              <w:t>% выявленных нарушений</w:t>
            </w:r>
            <w:r w:rsidR="00225850">
              <w:t xml:space="preserve"> </w:t>
            </w:r>
            <w:r w:rsidRPr="00310150">
              <w:t>в ходе контрольного мероприятия</w:t>
            </w:r>
          </w:p>
        </w:tc>
        <w:tc>
          <w:tcPr>
            <w:tcW w:w="1525" w:type="dxa"/>
            <w:shd w:val="clear" w:color="auto" w:fill="auto"/>
            <w:vAlign w:val="center"/>
          </w:tcPr>
          <w:p w:rsidR="006E68EC" w:rsidRPr="00310150" w:rsidRDefault="006E68EC" w:rsidP="00DE0FC4">
            <w:pPr>
              <w:jc w:val="center"/>
            </w:pPr>
            <w:r w:rsidRPr="00310150">
              <w:t>-</w:t>
            </w:r>
          </w:p>
        </w:tc>
      </w:tr>
      <w:tr w:rsidR="006E68EC" w:rsidRPr="00310150" w:rsidTr="00DE0FC4">
        <w:trPr>
          <w:trHeight w:val="327"/>
        </w:trPr>
        <w:tc>
          <w:tcPr>
            <w:tcW w:w="913" w:type="dxa"/>
            <w:shd w:val="clear" w:color="auto" w:fill="auto"/>
          </w:tcPr>
          <w:p w:rsidR="006E68EC" w:rsidRPr="00310150" w:rsidRDefault="00234FFA" w:rsidP="00DE0FC4">
            <w:pPr>
              <w:jc w:val="center"/>
            </w:pPr>
            <w:r>
              <w:t>20</w:t>
            </w:r>
            <w:r w:rsidR="006E68EC" w:rsidRPr="00310150">
              <w:t>.</w:t>
            </w:r>
          </w:p>
        </w:tc>
        <w:tc>
          <w:tcPr>
            <w:tcW w:w="7133" w:type="dxa"/>
            <w:shd w:val="clear" w:color="auto" w:fill="auto"/>
          </w:tcPr>
          <w:p w:rsidR="006E68EC" w:rsidRPr="00310150" w:rsidRDefault="006E68EC" w:rsidP="00DE0FC4">
            <w:r w:rsidRPr="00310150">
              <w:t>Количество объектов, охваченных контролем, единиц</w:t>
            </w:r>
          </w:p>
        </w:tc>
        <w:tc>
          <w:tcPr>
            <w:tcW w:w="1525" w:type="dxa"/>
            <w:shd w:val="clear" w:color="auto" w:fill="auto"/>
            <w:vAlign w:val="center"/>
          </w:tcPr>
          <w:p w:rsidR="006E68EC" w:rsidRPr="00310150" w:rsidRDefault="006E68EC" w:rsidP="00DE0FC4">
            <w:pPr>
              <w:jc w:val="center"/>
            </w:pPr>
            <w:r>
              <w:t>1</w:t>
            </w:r>
          </w:p>
        </w:tc>
      </w:tr>
      <w:tr w:rsidR="006E68EC" w:rsidRPr="00310150" w:rsidTr="00DE0FC4">
        <w:trPr>
          <w:trHeight w:val="327"/>
        </w:trPr>
        <w:tc>
          <w:tcPr>
            <w:tcW w:w="913" w:type="dxa"/>
            <w:shd w:val="clear" w:color="auto" w:fill="auto"/>
          </w:tcPr>
          <w:p w:rsidR="006E68EC" w:rsidRPr="00310150" w:rsidRDefault="00234FFA" w:rsidP="00234FFA">
            <w:pPr>
              <w:jc w:val="center"/>
            </w:pPr>
            <w:r>
              <w:t>2</w:t>
            </w:r>
            <w:r w:rsidR="006E68EC" w:rsidRPr="00310150">
              <w:t>1.</w:t>
            </w:r>
          </w:p>
        </w:tc>
        <w:tc>
          <w:tcPr>
            <w:tcW w:w="7133" w:type="dxa"/>
            <w:shd w:val="clear" w:color="auto" w:fill="auto"/>
          </w:tcPr>
          <w:p w:rsidR="006E68EC" w:rsidRPr="00310150" w:rsidRDefault="006E68EC" w:rsidP="00DE0FC4">
            <w:r w:rsidRPr="00310150">
              <w:t>Количество объектов, охваченных экспертно-аналитическими мероприятиями, единиц</w:t>
            </w:r>
          </w:p>
        </w:tc>
        <w:tc>
          <w:tcPr>
            <w:tcW w:w="1525" w:type="dxa"/>
            <w:shd w:val="clear" w:color="auto" w:fill="auto"/>
            <w:vAlign w:val="center"/>
          </w:tcPr>
          <w:p w:rsidR="006E68EC" w:rsidRPr="00310150" w:rsidRDefault="006E68EC" w:rsidP="00DE0FC4">
            <w:pPr>
              <w:jc w:val="center"/>
            </w:pPr>
            <w:r>
              <w:t>-</w:t>
            </w:r>
          </w:p>
        </w:tc>
      </w:tr>
    </w:tbl>
    <w:p w:rsidR="00675829" w:rsidRDefault="00675829" w:rsidP="00675829">
      <w:pPr>
        <w:pStyle w:val="a5"/>
        <w:jc w:val="both"/>
        <w:rPr>
          <w:rFonts w:ascii="Times New Roman" w:hAnsi="Times New Roman" w:cs="Times New Roman"/>
        </w:rPr>
      </w:pPr>
    </w:p>
    <w:p w:rsidR="00BE2366" w:rsidRPr="00CB1D88" w:rsidRDefault="00BE2366" w:rsidP="00BE2366">
      <w:pPr>
        <w:jc w:val="center"/>
        <w:rPr>
          <w:b/>
          <w:sz w:val="26"/>
          <w:szCs w:val="26"/>
          <w:shd w:val="clear" w:color="auto" w:fill="FFFFFF"/>
        </w:rPr>
      </w:pPr>
      <w:r w:rsidRPr="00CB1D88">
        <w:rPr>
          <w:b/>
          <w:sz w:val="26"/>
          <w:szCs w:val="26"/>
        </w:rPr>
        <w:t>Информация о выявленных в ходе проверки нарушени</w:t>
      </w:r>
      <w:r w:rsidR="005D4ACA" w:rsidRPr="00CB1D88">
        <w:rPr>
          <w:b/>
          <w:sz w:val="26"/>
          <w:szCs w:val="26"/>
        </w:rPr>
        <w:t>ях</w:t>
      </w:r>
    </w:p>
    <w:p w:rsidR="00B020A9" w:rsidRPr="0099468D" w:rsidRDefault="00225850" w:rsidP="00B020A9">
      <w:pPr>
        <w:ind w:firstLine="567"/>
        <w:jc w:val="both"/>
        <w:rPr>
          <w:sz w:val="26"/>
          <w:szCs w:val="26"/>
        </w:rPr>
      </w:pPr>
      <w:r>
        <w:rPr>
          <w:sz w:val="26"/>
          <w:szCs w:val="26"/>
          <w:shd w:val="clear" w:color="auto" w:fill="FFFFFF"/>
        </w:rPr>
        <w:t>1.</w:t>
      </w:r>
      <w:r w:rsidR="00B020A9" w:rsidRPr="0099468D">
        <w:rPr>
          <w:sz w:val="26"/>
          <w:szCs w:val="26"/>
          <w:shd w:val="clear" w:color="auto" w:fill="FFFFFF"/>
        </w:rPr>
        <w:t xml:space="preserve"> </w:t>
      </w:r>
      <w:r w:rsidR="00B020A9">
        <w:rPr>
          <w:sz w:val="26"/>
          <w:szCs w:val="26"/>
        </w:rPr>
        <w:t>Уборщикам служебных помещений</w:t>
      </w:r>
      <w:r w:rsidR="00B020A9" w:rsidRPr="0099468D">
        <w:rPr>
          <w:sz w:val="26"/>
          <w:szCs w:val="26"/>
        </w:rPr>
        <w:t xml:space="preserve"> производилась доплата в размере 4% за работу с вредными условиями труда при отсутствии специальной оценки условий труда рабочего места</w:t>
      </w:r>
      <w:r>
        <w:rPr>
          <w:sz w:val="26"/>
          <w:szCs w:val="26"/>
        </w:rPr>
        <w:t xml:space="preserve"> – 2,2 тыс</w:t>
      </w:r>
      <w:proofErr w:type="gramStart"/>
      <w:r>
        <w:rPr>
          <w:sz w:val="26"/>
          <w:szCs w:val="26"/>
        </w:rPr>
        <w:t>.р</w:t>
      </w:r>
      <w:proofErr w:type="gramEnd"/>
      <w:r>
        <w:rPr>
          <w:sz w:val="26"/>
          <w:szCs w:val="26"/>
        </w:rPr>
        <w:t>уб.</w:t>
      </w:r>
    </w:p>
    <w:p w:rsidR="00B020A9" w:rsidRPr="00225850" w:rsidRDefault="00225850" w:rsidP="00B020A9">
      <w:pPr>
        <w:ind w:firstLine="567"/>
        <w:jc w:val="both"/>
        <w:rPr>
          <w:sz w:val="26"/>
          <w:szCs w:val="26"/>
          <w:shd w:val="clear" w:color="auto" w:fill="FFFFFF"/>
        </w:rPr>
      </w:pPr>
      <w:r>
        <w:rPr>
          <w:sz w:val="26"/>
          <w:szCs w:val="26"/>
        </w:rPr>
        <w:lastRenderedPageBreak/>
        <w:t>2.</w:t>
      </w:r>
      <w:r w:rsidR="00B020A9" w:rsidRPr="0099468D">
        <w:rPr>
          <w:sz w:val="26"/>
          <w:szCs w:val="26"/>
        </w:rPr>
        <w:t xml:space="preserve"> </w:t>
      </w:r>
      <w:r w:rsidR="00B020A9">
        <w:rPr>
          <w:sz w:val="26"/>
          <w:szCs w:val="26"/>
        </w:rPr>
        <w:t>Н</w:t>
      </w:r>
      <w:r w:rsidR="00B020A9" w:rsidRPr="0099468D">
        <w:rPr>
          <w:sz w:val="26"/>
          <w:szCs w:val="26"/>
        </w:rPr>
        <w:t>ачислен</w:t>
      </w:r>
      <w:r w:rsidR="00DA46F4">
        <w:rPr>
          <w:sz w:val="26"/>
          <w:szCs w:val="26"/>
        </w:rPr>
        <w:t>ы</w:t>
      </w:r>
      <w:r w:rsidR="00B020A9" w:rsidRPr="0099468D">
        <w:rPr>
          <w:sz w:val="26"/>
          <w:szCs w:val="26"/>
        </w:rPr>
        <w:t xml:space="preserve"> и выплачен</w:t>
      </w:r>
      <w:r w:rsidR="00DA46F4">
        <w:rPr>
          <w:sz w:val="26"/>
          <w:szCs w:val="26"/>
        </w:rPr>
        <w:t>ы</w:t>
      </w:r>
      <w:r w:rsidR="00B020A9" w:rsidRPr="0099468D">
        <w:rPr>
          <w:sz w:val="26"/>
          <w:szCs w:val="26"/>
        </w:rPr>
        <w:t xml:space="preserve"> стимулирующ</w:t>
      </w:r>
      <w:r w:rsidR="00DA46F4">
        <w:rPr>
          <w:sz w:val="26"/>
          <w:szCs w:val="26"/>
        </w:rPr>
        <w:t>ие</w:t>
      </w:r>
      <w:r w:rsidR="00B020A9" w:rsidRPr="0099468D">
        <w:rPr>
          <w:sz w:val="26"/>
          <w:szCs w:val="26"/>
        </w:rPr>
        <w:t xml:space="preserve"> выплат</w:t>
      </w:r>
      <w:r w:rsidR="00DA46F4">
        <w:rPr>
          <w:sz w:val="26"/>
          <w:szCs w:val="26"/>
        </w:rPr>
        <w:t>ы</w:t>
      </w:r>
      <w:r w:rsidR="00B020A9" w:rsidRPr="0099468D">
        <w:rPr>
          <w:sz w:val="26"/>
          <w:szCs w:val="26"/>
        </w:rPr>
        <w:t xml:space="preserve">  заведующему хозяйством, кухонному рабочему, не предусмотренные Положением об оплате труда школы </w:t>
      </w:r>
      <w:r>
        <w:rPr>
          <w:sz w:val="26"/>
          <w:szCs w:val="26"/>
        </w:rPr>
        <w:t>–</w:t>
      </w:r>
      <w:r w:rsidR="00B020A9" w:rsidRPr="0099468D">
        <w:rPr>
          <w:sz w:val="26"/>
          <w:szCs w:val="26"/>
        </w:rPr>
        <w:t xml:space="preserve"> </w:t>
      </w:r>
      <w:r w:rsidRPr="00225850">
        <w:rPr>
          <w:sz w:val="26"/>
          <w:szCs w:val="26"/>
        </w:rPr>
        <w:t>292,0 тыс</w:t>
      </w:r>
      <w:proofErr w:type="gramStart"/>
      <w:r w:rsidRPr="00225850">
        <w:rPr>
          <w:sz w:val="26"/>
          <w:szCs w:val="26"/>
        </w:rPr>
        <w:t>.р</w:t>
      </w:r>
      <w:proofErr w:type="gramEnd"/>
      <w:r w:rsidRPr="00225850">
        <w:rPr>
          <w:sz w:val="26"/>
          <w:szCs w:val="26"/>
        </w:rPr>
        <w:t>уб.</w:t>
      </w:r>
      <w:r w:rsidR="00B020A9" w:rsidRPr="00225850">
        <w:rPr>
          <w:sz w:val="26"/>
          <w:szCs w:val="26"/>
        </w:rPr>
        <w:t xml:space="preserve"> </w:t>
      </w:r>
    </w:p>
    <w:p w:rsidR="00B020A9" w:rsidRPr="00216291" w:rsidRDefault="00225850" w:rsidP="00B020A9">
      <w:pPr>
        <w:autoSpaceDE w:val="0"/>
        <w:autoSpaceDN w:val="0"/>
        <w:adjustRightInd w:val="0"/>
        <w:ind w:firstLine="567"/>
        <w:jc w:val="both"/>
        <w:rPr>
          <w:sz w:val="26"/>
          <w:szCs w:val="26"/>
          <w:shd w:val="clear" w:color="auto" w:fill="FFFFFF"/>
        </w:rPr>
      </w:pPr>
      <w:r>
        <w:rPr>
          <w:sz w:val="26"/>
          <w:szCs w:val="26"/>
          <w:shd w:val="clear" w:color="auto" w:fill="FFFFFF"/>
        </w:rPr>
        <w:t>3.</w:t>
      </w:r>
      <w:r w:rsidR="00B020A9" w:rsidRPr="00216291">
        <w:rPr>
          <w:sz w:val="26"/>
          <w:szCs w:val="26"/>
          <w:shd w:val="clear" w:color="auto" w:fill="FFFFFF"/>
        </w:rPr>
        <w:t xml:space="preserve"> В 2018 году учреждением </w:t>
      </w:r>
      <w:proofErr w:type="gramStart"/>
      <w:r w:rsidR="00B020A9" w:rsidRPr="00216291">
        <w:rPr>
          <w:sz w:val="26"/>
          <w:szCs w:val="26"/>
          <w:shd w:val="clear" w:color="auto" w:fill="FFFFFF"/>
        </w:rPr>
        <w:t>не верно</w:t>
      </w:r>
      <w:proofErr w:type="gramEnd"/>
      <w:r w:rsidR="00B020A9" w:rsidRPr="00216291">
        <w:rPr>
          <w:sz w:val="26"/>
          <w:szCs w:val="26"/>
          <w:shd w:val="clear" w:color="auto" w:fill="FFFFFF"/>
        </w:rPr>
        <w:t xml:space="preserve"> определен финансовый результат деятельности, расходы сгруппированы не по соответствующим кодам бюджетной классификации расходов аналитического кода в номере счета 401.20.211 и 402.20.213 </w:t>
      </w:r>
    </w:p>
    <w:p w:rsidR="00B020A9" w:rsidRPr="00216291" w:rsidRDefault="00225850" w:rsidP="00B020A9">
      <w:pPr>
        <w:pStyle w:val="2"/>
        <w:spacing w:after="0" w:line="240" w:lineRule="auto"/>
        <w:ind w:firstLine="567"/>
        <w:jc w:val="both"/>
        <w:rPr>
          <w:rFonts w:ascii="Times New Roman" w:hAnsi="Times New Roman" w:cs="Times New Roman"/>
          <w:bCs/>
          <w:sz w:val="26"/>
          <w:szCs w:val="26"/>
        </w:rPr>
      </w:pPr>
      <w:r>
        <w:rPr>
          <w:rFonts w:ascii="Times New Roman" w:hAnsi="Times New Roman"/>
          <w:sz w:val="26"/>
          <w:szCs w:val="26"/>
          <w:shd w:val="clear" w:color="auto" w:fill="FFFFFF"/>
        </w:rPr>
        <w:t>4.</w:t>
      </w:r>
      <w:r w:rsidR="00B020A9" w:rsidRPr="00216291">
        <w:rPr>
          <w:rFonts w:ascii="Times New Roman" w:hAnsi="Times New Roman"/>
          <w:sz w:val="26"/>
          <w:szCs w:val="26"/>
          <w:shd w:val="clear" w:color="auto" w:fill="FFFFFF"/>
        </w:rPr>
        <w:t xml:space="preserve"> </w:t>
      </w:r>
      <w:r w:rsidR="00B020A9" w:rsidRPr="00216291">
        <w:rPr>
          <w:rFonts w:ascii="Times New Roman" w:hAnsi="Times New Roman"/>
          <w:sz w:val="26"/>
          <w:szCs w:val="26"/>
        </w:rPr>
        <w:t>До момента оформления государственной регистрации права</w:t>
      </w:r>
      <w:r w:rsidR="00B020A9" w:rsidRPr="00216291">
        <w:rPr>
          <w:rFonts w:ascii="Times New Roman" w:hAnsi="Times New Roman" w:cs="Times New Roman"/>
          <w:bCs/>
          <w:sz w:val="26"/>
          <w:szCs w:val="26"/>
        </w:rPr>
        <w:t xml:space="preserve"> нежилое здание - котельная учтено на счете </w:t>
      </w:r>
      <w:r w:rsidR="00B020A9" w:rsidRPr="00216291">
        <w:rPr>
          <w:rFonts w:ascii="Times New Roman" w:hAnsi="Times New Roman"/>
          <w:sz w:val="26"/>
          <w:szCs w:val="26"/>
        </w:rPr>
        <w:t xml:space="preserve">101.12 «Нежилые помещения (здания и сооружения)» вместо </w:t>
      </w:r>
      <w:proofErr w:type="spellStart"/>
      <w:r w:rsidR="00B020A9" w:rsidRPr="00216291">
        <w:rPr>
          <w:rFonts w:ascii="Times New Roman" w:hAnsi="Times New Roman"/>
          <w:sz w:val="26"/>
          <w:szCs w:val="26"/>
        </w:rPr>
        <w:t>забалансового</w:t>
      </w:r>
      <w:proofErr w:type="spellEnd"/>
      <w:r w:rsidR="00B020A9" w:rsidRPr="00216291">
        <w:rPr>
          <w:rFonts w:ascii="Times New Roman" w:hAnsi="Times New Roman"/>
          <w:sz w:val="26"/>
          <w:szCs w:val="26"/>
        </w:rPr>
        <w:t xml:space="preserve"> счета 01 «Имущество, полученное в пользование»</w:t>
      </w:r>
      <w:r>
        <w:rPr>
          <w:rFonts w:ascii="Times New Roman" w:hAnsi="Times New Roman" w:cs="Times New Roman"/>
          <w:bCs/>
          <w:sz w:val="26"/>
          <w:szCs w:val="26"/>
        </w:rPr>
        <w:t>.</w:t>
      </w:r>
    </w:p>
    <w:p w:rsidR="00B020A9" w:rsidRPr="00216291" w:rsidRDefault="00225850" w:rsidP="00B020A9">
      <w:pPr>
        <w:pStyle w:val="2"/>
        <w:spacing w:after="0" w:line="240" w:lineRule="auto"/>
        <w:ind w:firstLine="567"/>
        <w:jc w:val="both"/>
        <w:rPr>
          <w:rFonts w:ascii="Times New Roman" w:hAnsi="Times New Roman"/>
          <w:sz w:val="26"/>
          <w:szCs w:val="26"/>
        </w:rPr>
      </w:pPr>
      <w:r>
        <w:rPr>
          <w:rFonts w:ascii="Times New Roman" w:hAnsi="Times New Roman" w:cs="Times New Roman"/>
          <w:sz w:val="26"/>
          <w:szCs w:val="26"/>
        </w:rPr>
        <w:t>5.</w:t>
      </w:r>
      <w:r w:rsidR="00B020A9" w:rsidRPr="00216291">
        <w:rPr>
          <w:rFonts w:ascii="Times New Roman" w:hAnsi="Times New Roman" w:cs="Times New Roman"/>
          <w:sz w:val="26"/>
          <w:szCs w:val="26"/>
        </w:rPr>
        <w:t xml:space="preserve"> На объектах основных средств учреждения (плита электрическая</w:t>
      </w:r>
      <w:r w:rsidR="00DA46F4">
        <w:rPr>
          <w:rFonts w:ascii="Times New Roman" w:hAnsi="Times New Roman" w:cs="Times New Roman"/>
          <w:sz w:val="26"/>
          <w:szCs w:val="26"/>
        </w:rPr>
        <w:t xml:space="preserve">, </w:t>
      </w:r>
      <w:r w:rsidR="00B020A9" w:rsidRPr="00216291">
        <w:rPr>
          <w:rFonts w:ascii="Times New Roman" w:hAnsi="Times New Roman" w:cs="Times New Roman"/>
          <w:sz w:val="26"/>
          <w:szCs w:val="26"/>
        </w:rPr>
        <w:t>электрокипятильник, ноутбук, проектор, мультимедиа-проектор, МФУ</w:t>
      </w:r>
      <w:r w:rsidR="00DA46F4">
        <w:rPr>
          <w:rFonts w:ascii="Times New Roman" w:hAnsi="Times New Roman" w:cs="Times New Roman"/>
          <w:sz w:val="26"/>
          <w:szCs w:val="26"/>
        </w:rPr>
        <w:t xml:space="preserve">) </w:t>
      </w:r>
      <w:r w:rsidR="00B020A9" w:rsidRPr="00216291">
        <w:rPr>
          <w:rFonts w:ascii="Times New Roman" w:hAnsi="Times New Roman" w:cs="Times New Roman"/>
          <w:sz w:val="26"/>
          <w:szCs w:val="26"/>
        </w:rPr>
        <w:t>отсутствовали инвентарные номера</w:t>
      </w:r>
      <w:r>
        <w:rPr>
          <w:rFonts w:ascii="Times New Roman" w:hAnsi="Times New Roman" w:cs="Times New Roman"/>
          <w:sz w:val="26"/>
          <w:szCs w:val="26"/>
        </w:rPr>
        <w:t>.</w:t>
      </w:r>
    </w:p>
    <w:p w:rsidR="00B020A9" w:rsidRDefault="00225850" w:rsidP="00B020A9">
      <w:pPr>
        <w:autoSpaceDE w:val="0"/>
        <w:autoSpaceDN w:val="0"/>
        <w:adjustRightInd w:val="0"/>
        <w:ind w:firstLine="567"/>
        <w:jc w:val="both"/>
        <w:rPr>
          <w:sz w:val="26"/>
          <w:szCs w:val="26"/>
        </w:rPr>
      </w:pPr>
      <w:r>
        <w:rPr>
          <w:sz w:val="26"/>
          <w:szCs w:val="26"/>
          <w:shd w:val="clear" w:color="auto" w:fill="FFFFFF"/>
        </w:rPr>
        <w:t>6.</w:t>
      </w:r>
      <w:r w:rsidR="00B020A9" w:rsidRPr="00216291">
        <w:rPr>
          <w:sz w:val="26"/>
          <w:szCs w:val="26"/>
        </w:rPr>
        <w:t xml:space="preserve"> Балансовая стоимость основных средств по состоянию на 01.01.2020 г. по счету 101.00 «Основные средства» завышена на </w:t>
      </w:r>
      <w:r w:rsidR="00B020A9" w:rsidRPr="003207B9">
        <w:rPr>
          <w:sz w:val="26"/>
          <w:szCs w:val="26"/>
        </w:rPr>
        <w:t>821,2 тыс. руб.,</w:t>
      </w:r>
      <w:r w:rsidR="00B020A9" w:rsidRPr="00216291">
        <w:rPr>
          <w:sz w:val="26"/>
          <w:szCs w:val="26"/>
        </w:rPr>
        <w:t xml:space="preserve"> строка 010 Баланса ф. 0503130 искажена на 12,2 процента</w:t>
      </w:r>
      <w:r>
        <w:rPr>
          <w:sz w:val="26"/>
          <w:szCs w:val="26"/>
        </w:rPr>
        <w:t>.</w:t>
      </w:r>
    </w:p>
    <w:p w:rsidR="00B020A9" w:rsidRDefault="00B020A9" w:rsidP="00B020A9">
      <w:pPr>
        <w:autoSpaceDE w:val="0"/>
        <w:autoSpaceDN w:val="0"/>
        <w:adjustRightInd w:val="0"/>
        <w:ind w:firstLine="539"/>
        <w:jc w:val="both"/>
        <w:rPr>
          <w:i/>
          <w:sz w:val="26"/>
          <w:szCs w:val="26"/>
        </w:rPr>
      </w:pPr>
      <w:r>
        <w:rPr>
          <w:i/>
          <w:sz w:val="26"/>
          <w:szCs w:val="26"/>
        </w:rPr>
        <w:t>Указанное н</w:t>
      </w:r>
      <w:r w:rsidRPr="00FA3020">
        <w:rPr>
          <w:i/>
          <w:sz w:val="26"/>
          <w:szCs w:val="26"/>
        </w:rPr>
        <w:t xml:space="preserve">арушение содержит признаки административного правонарушения, предусмотренного </w:t>
      </w:r>
      <w:proofErr w:type="gramStart"/>
      <w:r w:rsidRPr="00FA3020">
        <w:rPr>
          <w:i/>
          <w:sz w:val="26"/>
          <w:szCs w:val="26"/>
        </w:rPr>
        <w:t>ч</w:t>
      </w:r>
      <w:proofErr w:type="gramEnd"/>
      <w:r w:rsidRPr="00FA3020">
        <w:rPr>
          <w:i/>
          <w:sz w:val="26"/>
          <w:szCs w:val="26"/>
        </w:rPr>
        <w:t xml:space="preserve">. 4 статьи 15.15.6 </w:t>
      </w:r>
      <w:proofErr w:type="spellStart"/>
      <w:r w:rsidRPr="00FA3020">
        <w:rPr>
          <w:i/>
          <w:sz w:val="26"/>
          <w:szCs w:val="26"/>
        </w:rPr>
        <w:t>КоАП</w:t>
      </w:r>
      <w:proofErr w:type="spellEnd"/>
      <w:r w:rsidRPr="00FA3020">
        <w:rPr>
          <w:i/>
          <w:sz w:val="26"/>
          <w:szCs w:val="26"/>
        </w:rPr>
        <w:t xml:space="preserve"> РФ.</w:t>
      </w:r>
    </w:p>
    <w:p w:rsidR="008A1980" w:rsidRPr="008E273A" w:rsidRDefault="008A1980" w:rsidP="008A1980">
      <w:pPr>
        <w:autoSpaceDE w:val="0"/>
        <w:autoSpaceDN w:val="0"/>
        <w:adjustRightInd w:val="0"/>
        <w:ind w:firstLine="539"/>
        <w:jc w:val="both"/>
        <w:rPr>
          <w:sz w:val="26"/>
          <w:szCs w:val="26"/>
        </w:rPr>
      </w:pPr>
      <w:r>
        <w:rPr>
          <w:sz w:val="26"/>
          <w:szCs w:val="26"/>
        </w:rPr>
        <w:t xml:space="preserve">При формировании консолидированной отчетности по Управлению образования (05.02.2020г.) </w:t>
      </w:r>
      <w:r w:rsidRPr="008A1980">
        <w:rPr>
          <w:i/>
          <w:sz w:val="26"/>
          <w:szCs w:val="26"/>
        </w:rPr>
        <w:t>нарушение устранено</w:t>
      </w:r>
      <w:r>
        <w:rPr>
          <w:sz w:val="26"/>
          <w:szCs w:val="26"/>
        </w:rPr>
        <w:t xml:space="preserve">. </w:t>
      </w:r>
    </w:p>
    <w:p w:rsidR="00B020A9" w:rsidRPr="003478B0" w:rsidRDefault="003207B9" w:rsidP="00B020A9">
      <w:pPr>
        <w:ind w:firstLine="567"/>
        <w:jc w:val="both"/>
        <w:rPr>
          <w:sz w:val="26"/>
          <w:szCs w:val="26"/>
          <w:shd w:val="clear" w:color="auto" w:fill="FFFFFF"/>
        </w:rPr>
      </w:pPr>
      <w:r>
        <w:rPr>
          <w:sz w:val="26"/>
          <w:szCs w:val="26"/>
        </w:rPr>
        <w:t>7.</w:t>
      </w:r>
      <w:r w:rsidR="00B020A9" w:rsidRPr="003478B0">
        <w:rPr>
          <w:sz w:val="26"/>
          <w:szCs w:val="26"/>
        </w:rPr>
        <w:t xml:space="preserve"> Инвентаризация </w:t>
      </w:r>
      <w:r w:rsidR="00B020A9" w:rsidRPr="003478B0">
        <w:rPr>
          <w:sz w:val="26"/>
          <w:szCs w:val="26"/>
          <w:shd w:val="clear" w:color="auto" w:fill="FFFFFF"/>
        </w:rPr>
        <w:t>активов и обязательств перед составлением годовой отчетности за 2018 год не проводилась. Инвентаризационные ведомости к проверке не представлены</w:t>
      </w:r>
      <w:r>
        <w:rPr>
          <w:sz w:val="26"/>
          <w:szCs w:val="26"/>
          <w:shd w:val="clear" w:color="auto" w:fill="FFFFFF"/>
        </w:rPr>
        <w:t>.</w:t>
      </w:r>
    </w:p>
    <w:p w:rsidR="00B020A9" w:rsidRPr="003478B0" w:rsidRDefault="003207B9" w:rsidP="00B020A9">
      <w:pPr>
        <w:autoSpaceDE w:val="0"/>
        <w:autoSpaceDN w:val="0"/>
        <w:adjustRightInd w:val="0"/>
        <w:ind w:firstLine="567"/>
        <w:jc w:val="both"/>
        <w:rPr>
          <w:sz w:val="26"/>
          <w:szCs w:val="26"/>
        </w:rPr>
      </w:pPr>
      <w:r>
        <w:rPr>
          <w:sz w:val="26"/>
          <w:szCs w:val="26"/>
          <w:shd w:val="clear" w:color="auto" w:fill="FFFFFF"/>
        </w:rPr>
        <w:t>8.</w:t>
      </w:r>
      <w:r w:rsidR="00B020A9" w:rsidRPr="003478B0">
        <w:rPr>
          <w:sz w:val="26"/>
          <w:szCs w:val="26"/>
          <w:shd w:val="clear" w:color="auto" w:fill="FFFFFF"/>
        </w:rPr>
        <w:t xml:space="preserve"> </w:t>
      </w:r>
      <w:r w:rsidR="00B020A9" w:rsidRPr="003478B0">
        <w:rPr>
          <w:sz w:val="26"/>
          <w:szCs w:val="26"/>
        </w:rPr>
        <w:t>Не обеспечено соответствие фактического наличия основных средств данным бухгалтерского учета - в результате проведенной инвентаризации установлены излишки</w:t>
      </w:r>
      <w:r w:rsidR="00DA46F4">
        <w:rPr>
          <w:sz w:val="26"/>
          <w:szCs w:val="26"/>
        </w:rPr>
        <w:t>.</w:t>
      </w:r>
    </w:p>
    <w:p w:rsidR="00B020A9" w:rsidRPr="003478B0" w:rsidRDefault="003207B9" w:rsidP="00B020A9">
      <w:pPr>
        <w:autoSpaceDE w:val="0"/>
        <w:autoSpaceDN w:val="0"/>
        <w:adjustRightInd w:val="0"/>
        <w:ind w:firstLine="567"/>
        <w:jc w:val="both"/>
        <w:rPr>
          <w:sz w:val="26"/>
          <w:szCs w:val="26"/>
        </w:rPr>
      </w:pPr>
      <w:r>
        <w:rPr>
          <w:sz w:val="26"/>
          <w:szCs w:val="26"/>
        </w:rPr>
        <w:t>9.</w:t>
      </w:r>
      <w:r w:rsidR="00B020A9" w:rsidRPr="003478B0">
        <w:rPr>
          <w:sz w:val="26"/>
          <w:szCs w:val="26"/>
        </w:rPr>
        <w:t xml:space="preserve"> Не осуществлена государственная регистрация права на нежилое помещение – котельная</w:t>
      </w:r>
      <w:r>
        <w:rPr>
          <w:sz w:val="26"/>
          <w:szCs w:val="26"/>
        </w:rPr>
        <w:t>.</w:t>
      </w:r>
    </w:p>
    <w:p w:rsidR="00B020A9" w:rsidRPr="00BC6CF5" w:rsidRDefault="003207B9" w:rsidP="00B020A9">
      <w:pPr>
        <w:autoSpaceDE w:val="0"/>
        <w:autoSpaceDN w:val="0"/>
        <w:adjustRightInd w:val="0"/>
        <w:ind w:firstLine="540"/>
        <w:jc w:val="both"/>
        <w:rPr>
          <w:sz w:val="26"/>
          <w:szCs w:val="26"/>
        </w:rPr>
      </w:pPr>
      <w:r>
        <w:rPr>
          <w:sz w:val="26"/>
          <w:szCs w:val="26"/>
        </w:rPr>
        <w:t>10.</w:t>
      </w:r>
      <w:r w:rsidR="00B020A9" w:rsidRPr="00BC6CF5">
        <w:rPr>
          <w:sz w:val="26"/>
          <w:szCs w:val="26"/>
        </w:rPr>
        <w:t xml:space="preserve"> Положением об оплате труда школы доплата за  квалификационную категорию </w:t>
      </w:r>
      <w:r w:rsidR="00DA46F4">
        <w:rPr>
          <w:sz w:val="26"/>
          <w:szCs w:val="26"/>
        </w:rPr>
        <w:t>не соответствует</w:t>
      </w:r>
      <w:r w:rsidR="00B020A9" w:rsidRPr="00BC6CF5">
        <w:rPr>
          <w:sz w:val="26"/>
          <w:szCs w:val="26"/>
        </w:rPr>
        <w:t xml:space="preserve"> Постановлению администрации </w:t>
      </w:r>
      <w:proofErr w:type="spellStart"/>
      <w:r w:rsidR="00B020A9" w:rsidRPr="00BC6CF5">
        <w:rPr>
          <w:sz w:val="26"/>
          <w:szCs w:val="26"/>
        </w:rPr>
        <w:t>Брединского</w:t>
      </w:r>
      <w:proofErr w:type="spellEnd"/>
      <w:r w:rsidR="00B020A9" w:rsidRPr="00BC6CF5">
        <w:rPr>
          <w:sz w:val="26"/>
          <w:szCs w:val="26"/>
        </w:rPr>
        <w:t xml:space="preserve"> района</w:t>
      </w:r>
      <w:r w:rsidR="00DA46F4">
        <w:rPr>
          <w:sz w:val="26"/>
          <w:szCs w:val="26"/>
        </w:rPr>
        <w:t>.</w:t>
      </w:r>
    </w:p>
    <w:p w:rsidR="00B020A9" w:rsidRPr="00BC6CF5" w:rsidRDefault="003207B9" w:rsidP="00B020A9">
      <w:pPr>
        <w:autoSpaceDE w:val="0"/>
        <w:autoSpaceDN w:val="0"/>
        <w:adjustRightInd w:val="0"/>
        <w:ind w:firstLine="540"/>
        <w:jc w:val="both"/>
        <w:rPr>
          <w:sz w:val="26"/>
          <w:szCs w:val="26"/>
        </w:rPr>
      </w:pPr>
      <w:r>
        <w:rPr>
          <w:sz w:val="26"/>
          <w:szCs w:val="26"/>
        </w:rPr>
        <w:t>11.</w:t>
      </w:r>
      <w:r w:rsidR="00B020A9" w:rsidRPr="00BC6CF5">
        <w:rPr>
          <w:sz w:val="26"/>
          <w:szCs w:val="26"/>
        </w:rPr>
        <w:t xml:space="preserve"> Выплата за расширение зоны обслуживания, доплата за проверку письменных работ, доплата за заведование кабинетами, доплата за заведование школьными методическими объединениями Положени</w:t>
      </w:r>
      <w:r w:rsidR="007271A0">
        <w:rPr>
          <w:sz w:val="26"/>
          <w:szCs w:val="26"/>
        </w:rPr>
        <w:t>ем</w:t>
      </w:r>
      <w:r w:rsidR="00B020A9" w:rsidRPr="00BC6CF5">
        <w:rPr>
          <w:sz w:val="26"/>
          <w:szCs w:val="26"/>
        </w:rPr>
        <w:t xml:space="preserve"> об оплате труда школы отнесена к выплатам стимулирующего характера, вместо выплат компенсационного характера</w:t>
      </w:r>
      <w:r>
        <w:rPr>
          <w:sz w:val="26"/>
          <w:szCs w:val="26"/>
        </w:rPr>
        <w:t>.</w:t>
      </w:r>
    </w:p>
    <w:p w:rsidR="00B020A9" w:rsidRDefault="003207B9" w:rsidP="00B020A9">
      <w:pPr>
        <w:ind w:firstLine="567"/>
        <w:jc w:val="both"/>
        <w:rPr>
          <w:sz w:val="26"/>
          <w:szCs w:val="26"/>
        </w:rPr>
      </w:pPr>
      <w:r>
        <w:rPr>
          <w:sz w:val="26"/>
          <w:szCs w:val="26"/>
        </w:rPr>
        <w:t>12.</w:t>
      </w:r>
      <w:r w:rsidR="00B020A9" w:rsidRPr="005E0D90">
        <w:rPr>
          <w:sz w:val="26"/>
          <w:szCs w:val="26"/>
        </w:rPr>
        <w:t xml:space="preserve"> В трудовых договорах сотрудников не указывается содержание, объем и срок дополнительно выполняемых работ. На выплату надбавок за расширение зоны обслуживания, доплат за проверку письменных работ, доплат за заведование кабинетами, доплат за заведование школьными методическими объединениями в 2018, 2019 годах направлены средства в общей </w:t>
      </w:r>
      <w:r w:rsidR="00B020A9" w:rsidRPr="003207B9">
        <w:rPr>
          <w:sz w:val="26"/>
          <w:szCs w:val="26"/>
        </w:rPr>
        <w:t xml:space="preserve">сумме </w:t>
      </w:r>
      <w:r w:rsidRPr="003207B9">
        <w:rPr>
          <w:sz w:val="26"/>
          <w:szCs w:val="26"/>
        </w:rPr>
        <w:t>304,1 тыс.</w:t>
      </w:r>
      <w:r w:rsidR="00B020A9" w:rsidRPr="003207B9">
        <w:rPr>
          <w:sz w:val="26"/>
          <w:szCs w:val="26"/>
        </w:rPr>
        <w:t xml:space="preserve"> руб.</w:t>
      </w:r>
      <w:r w:rsidR="00B020A9">
        <w:rPr>
          <w:sz w:val="26"/>
          <w:szCs w:val="26"/>
        </w:rPr>
        <w:t xml:space="preserve"> </w:t>
      </w:r>
    </w:p>
    <w:p w:rsidR="00B020A9" w:rsidRPr="00085CE8" w:rsidRDefault="00B020A9" w:rsidP="00B020A9">
      <w:pPr>
        <w:ind w:firstLine="567"/>
        <w:jc w:val="both"/>
        <w:rPr>
          <w:i/>
          <w:sz w:val="26"/>
          <w:szCs w:val="26"/>
        </w:rPr>
      </w:pPr>
      <w:r w:rsidRPr="007D0132">
        <w:rPr>
          <w:sz w:val="26"/>
          <w:szCs w:val="26"/>
        </w:rPr>
        <w:t>В ходе контрольного мероприятия с работниками заключены дополнительные соглашения к трудовым договорам с указанием содержания дополнительно выполняемых работ.</w:t>
      </w:r>
      <w:r>
        <w:rPr>
          <w:sz w:val="26"/>
          <w:szCs w:val="26"/>
        </w:rPr>
        <w:t xml:space="preserve"> </w:t>
      </w:r>
      <w:r w:rsidRPr="00085CE8">
        <w:rPr>
          <w:i/>
          <w:sz w:val="26"/>
          <w:szCs w:val="26"/>
        </w:rPr>
        <w:t>Нарушение устранено.</w:t>
      </w:r>
    </w:p>
    <w:p w:rsidR="00B020A9" w:rsidRPr="00585E89" w:rsidRDefault="003207B9" w:rsidP="00B020A9">
      <w:pPr>
        <w:autoSpaceDE w:val="0"/>
        <w:autoSpaceDN w:val="0"/>
        <w:adjustRightInd w:val="0"/>
        <w:ind w:firstLine="540"/>
        <w:jc w:val="both"/>
        <w:rPr>
          <w:sz w:val="26"/>
          <w:szCs w:val="26"/>
        </w:rPr>
      </w:pPr>
      <w:r>
        <w:rPr>
          <w:sz w:val="26"/>
          <w:szCs w:val="26"/>
        </w:rPr>
        <w:t>13.</w:t>
      </w:r>
      <w:r w:rsidR="00B020A9" w:rsidRPr="00585E89">
        <w:rPr>
          <w:sz w:val="26"/>
          <w:szCs w:val="26"/>
        </w:rPr>
        <w:t xml:space="preserve"> Не начислена надбавка за работу в сельских населенных пунктах</w:t>
      </w:r>
      <w:r w:rsidR="00F70622">
        <w:rPr>
          <w:sz w:val="26"/>
          <w:szCs w:val="26"/>
        </w:rPr>
        <w:t xml:space="preserve"> заведующему хозяйством  – 27,6 тыс</w:t>
      </w:r>
      <w:proofErr w:type="gramStart"/>
      <w:r w:rsidR="00F70622">
        <w:rPr>
          <w:sz w:val="26"/>
          <w:szCs w:val="26"/>
        </w:rPr>
        <w:t>.р</w:t>
      </w:r>
      <w:proofErr w:type="gramEnd"/>
      <w:r w:rsidR="00F70622">
        <w:rPr>
          <w:sz w:val="26"/>
          <w:szCs w:val="26"/>
        </w:rPr>
        <w:t>уб.</w:t>
      </w:r>
    </w:p>
    <w:p w:rsidR="00B020A9" w:rsidRPr="00585E89" w:rsidRDefault="00F70622" w:rsidP="00B020A9">
      <w:pPr>
        <w:autoSpaceDE w:val="0"/>
        <w:autoSpaceDN w:val="0"/>
        <w:adjustRightInd w:val="0"/>
        <w:ind w:firstLine="567"/>
        <w:jc w:val="both"/>
        <w:rPr>
          <w:sz w:val="26"/>
          <w:szCs w:val="26"/>
        </w:rPr>
      </w:pPr>
      <w:r>
        <w:rPr>
          <w:sz w:val="26"/>
          <w:szCs w:val="26"/>
        </w:rPr>
        <w:t>14.</w:t>
      </w:r>
      <w:r w:rsidR="00B020A9" w:rsidRPr="00585E89">
        <w:rPr>
          <w:sz w:val="26"/>
          <w:szCs w:val="26"/>
        </w:rPr>
        <w:t xml:space="preserve"> </w:t>
      </w:r>
      <w:proofErr w:type="gramStart"/>
      <w:r w:rsidR="00B020A9" w:rsidRPr="00585E89">
        <w:rPr>
          <w:sz w:val="26"/>
          <w:szCs w:val="26"/>
        </w:rPr>
        <w:t xml:space="preserve">Оценочные листы </w:t>
      </w:r>
      <w:r w:rsidR="00B020A9" w:rsidRPr="00585E89">
        <w:rPr>
          <w:b/>
          <w:sz w:val="26"/>
          <w:szCs w:val="26"/>
        </w:rPr>
        <w:t>педагогическому персоналу</w:t>
      </w:r>
      <w:r w:rsidR="00B020A9" w:rsidRPr="00585E89">
        <w:rPr>
          <w:sz w:val="26"/>
          <w:szCs w:val="26"/>
        </w:rPr>
        <w:t xml:space="preserve"> надлежащим образом не оформлены: работником школы, а также комиссией по распределению стимулирующих выплат расчет баллов в оценочных листах не производился,   отсутствуют документы подтверждающие критерии оценки профессиональной деятельности работников, комиссией оценочные итоговые листы педагогов не утверждены за весь проверяемый период, комиссией оценочные листы принимаются при отсутствии подписи работников о согласии с решением комиссии</w:t>
      </w:r>
      <w:r>
        <w:rPr>
          <w:sz w:val="26"/>
          <w:szCs w:val="26"/>
        </w:rPr>
        <w:t>.</w:t>
      </w:r>
      <w:proofErr w:type="gramEnd"/>
    </w:p>
    <w:p w:rsidR="00B020A9" w:rsidRPr="00585E89" w:rsidRDefault="00F70622" w:rsidP="00B020A9">
      <w:pPr>
        <w:autoSpaceDE w:val="0"/>
        <w:autoSpaceDN w:val="0"/>
        <w:adjustRightInd w:val="0"/>
        <w:ind w:firstLine="540"/>
        <w:jc w:val="both"/>
        <w:rPr>
          <w:sz w:val="26"/>
          <w:szCs w:val="26"/>
        </w:rPr>
      </w:pPr>
      <w:r>
        <w:rPr>
          <w:sz w:val="26"/>
          <w:szCs w:val="26"/>
        </w:rPr>
        <w:lastRenderedPageBreak/>
        <w:t>15.</w:t>
      </w:r>
      <w:r w:rsidR="00B020A9" w:rsidRPr="00585E89">
        <w:rPr>
          <w:sz w:val="26"/>
          <w:szCs w:val="26"/>
        </w:rPr>
        <w:t xml:space="preserve"> Выплаты стимулирующих надбавок </w:t>
      </w:r>
      <w:r w:rsidR="00B020A9" w:rsidRPr="00585E89">
        <w:rPr>
          <w:b/>
          <w:sz w:val="26"/>
          <w:szCs w:val="26"/>
        </w:rPr>
        <w:t xml:space="preserve">учебно-вспомогательному и техническому персоналу </w:t>
      </w:r>
      <w:r w:rsidR="00B020A9" w:rsidRPr="00585E89">
        <w:rPr>
          <w:sz w:val="26"/>
          <w:szCs w:val="26"/>
        </w:rPr>
        <w:t xml:space="preserve">производились на основании приказов директора без оценочных листов. </w:t>
      </w:r>
    </w:p>
    <w:p w:rsidR="00B020A9" w:rsidRPr="00643CFB" w:rsidRDefault="000F79D5" w:rsidP="00B020A9">
      <w:pPr>
        <w:autoSpaceDE w:val="0"/>
        <w:autoSpaceDN w:val="0"/>
        <w:adjustRightInd w:val="0"/>
        <w:ind w:firstLine="540"/>
        <w:jc w:val="both"/>
        <w:rPr>
          <w:sz w:val="26"/>
          <w:szCs w:val="26"/>
        </w:rPr>
      </w:pPr>
      <w:r>
        <w:rPr>
          <w:sz w:val="26"/>
          <w:szCs w:val="26"/>
        </w:rPr>
        <w:t>16.</w:t>
      </w:r>
      <w:r w:rsidR="00B020A9" w:rsidRPr="00643CFB">
        <w:rPr>
          <w:sz w:val="26"/>
          <w:szCs w:val="26"/>
        </w:rPr>
        <w:t xml:space="preserve"> Приказы о распределении стимулирующих выплат не доведены работникам под роспись</w:t>
      </w:r>
      <w:r>
        <w:rPr>
          <w:sz w:val="26"/>
          <w:szCs w:val="26"/>
        </w:rPr>
        <w:t>.</w:t>
      </w:r>
    </w:p>
    <w:p w:rsidR="00B020A9" w:rsidRPr="00643CFB" w:rsidRDefault="000F79D5" w:rsidP="00B020A9">
      <w:pPr>
        <w:autoSpaceDE w:val="0"/>
        <w:autoSpaceDN w:val="0"/>
        <w:adjustRightInd w:val="0"/>
        <w:ind w:firstLine="540"/>
        <w:jc w:val="both"/>
        <w:rPr>
          <w:sz w:val="26"/>
          <w:szCs w:val="26"/>
        </w:rPr>
      </w:pPr>
      <w:r>
        <w:rPr>
          <w:sz w:val="26"/>
          <w:szCs w:val="26"/>
        </w:rPr>
        <w:t>17.</w:t>
      </w:r>
      <w:r w:rsidR="00B020A9" w:rsidRPr="00643CFB">
        <w:rPr>
          <w:sz w:val="26"/>
          <w:szCs w:val="26"/>
        </w:rPr>
        <w:t xml:space="preserve"> В личные карточки работников в ряде случаев не внесены сведения о наименовании организации, образовании, стаже работы, паспортные данные, номер и дата трудовых договоров, не заполнены разделы «Прием на работу и переводы на другую работу», «Аттестация», «Повышение квалификации», «Профессиональная переподготовка», «Отпуск». Отсутствуют подписи работников об ознакомлении с записями в личных карточках</w:t>
      </w:r>
      <w:r>
        <w:rPr>
          <w:sz w:val="26"/>
          <w:szCs w:val="26"/>
        </w:rPr>
        <w:t>.</w:t>
      </w:r>
    </w:p>
    <w:p w:rsidR="00B020A9" w:rsidRPr="00643CFB" w:rsidRDefault="000F79D5" w:rsidP="00B020A9">
      <w:pPr>
        <w:ind w:firstLine="567"/>
        <w:jc w:val="both"/>
        <w:rPr>
          <w:sz w:val="26"/>
          <w:szCs w:val="26"/>
        </w:rPr>
      </w:pPr>
      <w:r>
        <w:rPr>
          <w:sz w:val="26"/>
          <w:szCs w:val="26"/>
        </w:rPr>
        <w:t>18.</w:t>
      </w:r>
      <w:r w:rsidR="00B020A9" w:rsidRPr="00643CFB">
        <w:rPr>
          <w:sz w:val="26"/>
          <w:szCs w:val="26"/>
        </w:rPr>
        <w:t xml:space="preserve"> В личном деле уборщика служебного помещения нет справки об отсутствии судимости и отсутствии фактов уголовного преследования</w:t>
      </w:r>
      <w:r>
        <w:rPr>
          <w:sz w:val="26"/>
          <w:szCs w:val="26"/>
        </w:rPr>
        <w:t>.</w:t>
      </w:r>
    </w:p>
    <w:p w:rsidR="00B020A9" w:rsidRPr="000F79D5" w:rsidRDefault="000F79D5" w:rsidP="00B020A9">
      <w:pPr>
        <w:ind w:firstLine="567"/>
        <w:jc w:val="both"/>
        <w:rPr>
          <w:sz w:val="26"/>
          <w:szCs w:val="26"/>
        </w:rPr>
      </w:pPr>
      <w:r>
        <w:rPr>
          <w:sz w:val="26"/>
          <w:szCs w:val="26"/>
        </w:rPr>
        <w:t>19.</w:t>
      </w:r>
      <w:r w:rsidR="00B020A9" w:rsidRPr="00062DC0">
        <w:rPr>
          <w:sz w:val="26"/>
          <w:szCs w:val="26"/>
        </w:rPr>
        <w:t xml:space="preserve"> </w:t>
      </w:r>
      <w:r w:rsidR="00B020A9" w:rsidRPr="00062DC0">
        <w:rPr>
          <w:sz w:val="26"/>
          <w:szCs w:val="26"/>
          <w:shd w:val="clear" w:color="auto" w:fill="FFFFFF"/>
        </w:rPr>
        <w:t xml:space="preserve">С работниками учреждения не заключены трудовые договоры о работе по совместительству в должности педагога дополнительного образования. </w:t>
      </w:r>
      <w:r w:rsidR="00B020A9" w:rsidRPr="00062DC0">
        <w:rPr>
          <w:sz w:val="26"/>
          <w:szCs w:val="26"/>
        </w:rPr>
        <w:t xml:space="preserve">На оплату работы по совместительству в 2018, 2019 годах направлены средства в общей сумме </w:t>
      </w:r>
      <w:r w:rsidRPr="000F79D5">
        <w:rPr>
          <w:sz w:val="26"/>
          <w:szCs w:val="26"/>
        </w:rPr>
        <w:t>87,6 тыс</w:t>
      </w:r>
      <w:proofErr w:type="gramStart"/>
      <w:r w:rsidRPr="000F79D5">
        <w:rPr>
          <w:sz w:val="26"/>
          <w:szCs w:val="26"/>
        </w:rPr>
        <w:t>.р</w:t>
      </w:r>
      <w:proofErr w:type="gramEnd"/>
      <w:r w:rsidRPr="000F79D5">
        <w:rPr>
          <w:sz w:val="26"/>
          <w:szCs w:val="26"/>
        </w:rPr>
        <w:t>уб.</w:t>
      </w:r>
      <w:r w:rsidR="00B020A9" w:rsidRPr="000F79D5">
        <w:rPr>
          <w:sz w:val="26"/>
          <w:szCs w:val="26"/>
        </w:rPr>
        <w:t xml:space="preserve"> </w:t>
      </w:r>
    </w:p>
    <w:p w:rsidR="00B020A9" w:rsidRPr="00062DC0" w:rsidRDefault="00B020A9" w:rsidP="00B020A9">
      <w:pPr>
        <w:ind w:firstLine="567"/>
        <w:jc w:val="both"/>
        <w:rPr>
          <w:i/>
          <w:sz w:val="26"/>
          <w:szCs w:val="26"/>
        </w:rPr>
      </w:pPr>
      <w:proofErr w:type="gramStart"/>
      <w:r w:rsidRPr="000F79D5">
        <w:rPr>
          <w:sz w:val="26"/>
          <w:szCs w:val="26"/>
        </w:rPr>
        <w:t>В ходе контрольного</w:t>
      </w:r>
      <w:r w:rsidRPr="00062DC0">
        <w:rPr>
          <w:sz w:val="26"/>
          <w:szCs w:val="26"/>
        </w:rPr>
        <w:t xml:space="preserve"> мероприятия с работниками заключены </w:t>
      </w:r>
      <w:r w:rsidRPr="00062DC0">
        <w:rPr>
          <w:sz w:val="26"/>
          <w:szCs w:val="26"/>
          <w:shd w:val="clear" w:color="auto" w:fill="FFFFFF"/>
        </w:rPr>
        <w:t>трудовые договора о работе по совместительству в должности</w:t>
      </w:r>
      <w:proofErr w:type="gramEnd"/>
      <w:r w:rsidRPr="00062DC0">
        <w:rPr>
          <w:sz w:val="26"/>
          <w:szCs w:val="26"/>
          <w:shd w:val="clear" w:color="auto" w:fill="FFFFFF"/>
        </w:rPr>
        <w:t xml:space="preserve"> педагога дополнительного образования</w:t>
      </w:r>
      <w:r w:rsidRPr="00062DC0">
        <w:rPr>
          <w:sz w:val="26"/>
          <w:szCs w:val="26"/>
        </w:rPr>
        <w:t xml:space="preserve">. </w:t>
      </w:r>
      <w:r w:rsidRPr="00062DC0">
        <w:rPr>
          <w:i/>
          <w:sz w:val="26"/>
          <w:szCs w:val="26"/>
        </w:rPr>
        <w:t>Нарушение устранено.</w:t>
      </w:r>
    </w:p>
    <w:p w:rsidR="008A1980" w:rsidRDefault="000F79D5" w:rsidP="00B020A9">
      <w:pPr>
        <w:autoSpaceDE w:val="0"/>
        <w:autoSpaceDN w:val="0"/>
        <w:adjustRightInd w:val="0"/>
        <w:ind w:firstLine="540"/>
        <w:jc w:val="both"/>
        <w:rPr>
          <w:sz w:val="26"/>
          <w:szCs w:val="26"/>
        </w:rPr>
      </w:pPr>
      <w:r>
        <w:rPr>
          <w:sz w:val="26"/>
          <w:szCs w:val="26"/>
        </w:rPr>
        <w:t>20.</w:t>
      </w:r>
      <w:r w:rsidR="00B020A9" w:rsidRPr="00643CFB">
        <w:rPr>
          <w:sz w:val="26"/>
          <w:szCs w:val="26"/>
        </w:rPr>
        <w:t xml:space="preserve"> Соотношение средней заработной платы директора и средней заработной платы работников школы за 2017-2018 гг. Управлением образования не рассчитывалось</w:t>
      </w:r>
      <w:r w:rsidR="008A1980">
        <w:rPr>
          <w:sz w:val="26"/>
          <w:szCs w:val="26"/>
        </w:rPr>
        <w:t>.</w:t>
      </w:r>
    </w:p>
    <w:p w:rsidR="008A1980" w:rsidRDefault="008A1980" w:rsidP="00B020A9">
      <w:pPr>
        <w:autoSpaceDE w:val="0"/>
        <w:autoSpaceDN w:val="0"/>
        <w:adjustRightInd w:val="0"/>
        <w:ind w:firstLine="540"/>
        <w:jc w:val="both"/>
        <w:rPr>
          <w:sz w:val="26"/>
          <w:szCs w:val="26"/>
        </w:rPr>
      </w:pPr>
    </w:p>
    <w:p w:rsidR="008A1980" w:rsidRPr="00F60713" w:rsidRDefault="008A1980" w:rsidP="008A1980">
      <w:pPr>
        <w:tabs>
          <w:tab w:val="left" w:pos="709"/>
        </w:tabs>
        <w:ind w:firstLine="567"/>
        <w:jc w:val="both"/>
        <w:rPr>
          <w:sz w:val="26"/>
          <w:szCs w:val="26"/>
          <w:shd w:val="clear" w:color="auto" w:fill="FFFFFF"/>
        </w:rPr>
      </w:pPr>
      <w:r w:rsidRPr="00F60713">
        <w:rPr>
          <w:sz w:val="26"/>
          <w:szCs w:val="26"/>
          <w:shd w:val="clear" w:color="auto" w:fill="FFFFFF"/>
        </w:rPr>
        <w:t xml:space="preserve">В ходе проверки учреждением </w:t>
      </w:r>
      <w:r>
        <w:rPr>
          <w:sz w:val="26"/>
          <w:szCs w:val="26"/>
          <w:shd w:val="clear" w:color="auto" w:fill="FFFFFF"/>
        </w:rPr>
        <w:t>устранено 2 нарушения</w:t>
      </w:r>
      <w:r w:rsidRPr="008A1980">
        <w:rPr>
          <w:sz w:val="26"/>
          <w:szCs w:val="26"/>
          <w:shd w:val="clear" w:color="auto" w:fill="FFFFFF"/>
        </w:rPr>
        <w:t xml:space="preserve"> </w:t>
      </w:r>
      <w:r>
        <w:rPr>
          <w:sz w:val="26"/>
          <w:szCs w:val="26"/>
          <w:shd w:val="clear" w:color="auto" w:fill="FFFFFF"/>
        </w:rPr>
        <w:t>на сумму 391,7 тыс</w:t>
      </w:r>
      <w:proofErr w:type="gramStart"/>
      <w:r>
        <w:rPr>
          <w:sz w:val="26"/>
          <w:szCs w:val="26"/>
          <w:shd w:val="clear" w:color="auto" w:fill="FFFFFF"/>
        </w:rPr>
        <w:t>.р</w:t>
      </w:r>
      <w:proofErr w:type="gramEnd"/>
      <w:r>
        <w:rPr>
          <w:sz w:val="26"/>
          <w:szCs w:val="26"/>
          <w:shd w:val="clear" w:color="auto" w:fill="FFFFFF"/>
        </w:rPr>
        <w:t>уб.</w:t>
      </w:r>
      <w:r w:rsidRPr="008A1980">
        <w:rPr>
          <w:sz w:val="26"/>
          <w:szCs w:val="26"/>
          <w:shd w:val="clear" w:color="auto" w:fill="FFFFFF"/>
        </w:rPr>
        <w:t xml:space="preserve"> </w:t>
      </w:r>
    </w:p>
    <w:p w:rsidR="008A1980" w:rsidRPr="008E273A" w:rsidRDefault="008A1980" w:rsidP="00E5080B">
      <w:pPr>
        <w:autoSpaceDE w:val="0"/>
        <w:autoSpaceDN w:val="0"/>
        <w:adjustRightInd w:val="0"/>
        <w:ind w:firstLine="567"/>
        <w:jc w:val="both"/>
        <w:rPr>
          <w:sz w:val="26"/>
          <w:szCs w:val="26"/>
        </w:rPr>
      </w:pPr>
      <w:r>
        <w:rPr>
          <w:sz w:val="26"/>
          <w:szCs w:val="26"/>
        </w:rPr>
        <w:t>При формировании консолидированной отчетности по Управлению образования (05.02.2020г.) устранено 1 нарушение  на сумму 821,2 тыс</w:t>
      </w:r>
      <w:proofErr w:type="gramStart"/>
      <w:r>
        <w:rPr>
          <w:sz w:val="26"/>
          <w:szCs w:val="26"/>
        </w:rPr>
        <w:t>.р</w:t>
      </w:r>
      <w:proofErr w:type="gramEnd"/>
      <w:r>
        <w:rPr>
          <w:sz w:val="26"/>
          <w:szCs w:val="26"/>
        </w:rPr>
        <w:t xml:space="preserve">уб. </w:t>
      </w:r>
    </w:p>
    <w:p w:rsidR="008A1980" w:rsidRDefault="008A1980" w:rsidP="008A1980">
      <w:pPr>
        <w:tabs>
          <w:tab w:val="left" w:pos="709"/>
        </w:tabs>
        <w:ind w:firstLine="567"/>
        <w:jc w:val="both"/>
        <w:rPr>
          <w:sz w:val="26"/>
          <w:szCs w:val="26"/>
          <w:shd w:val="clear" w:color="auto" w:fill="FFFFFF"/>
        </w:rPr>
      </w:pPr>
    </w:p>
    <w:p w:rsidR="00BF0488" w:rsidRPr="00CB1D88" w:rsidRDefault="00BF0488" w:rsidP="00BF0488">
      <w:pPr>
        <w:jc w:val="center"/>
        <w:rPr>
          <w:b/>
          <w:sz w:val="26"/>
          <w:szCs w:val="26"/>
          <w:shd w:val="clear" w:color="auto" w:fill="FFFFFF"/>
        </w:rPr>
      </w:pPr>
      <w:r w:rsidRPr="00CB1D88">
        <w:rPr>
          <w:b/>
          <w:sz w:val="26"/>
          <w:szCs w:val="26"/>
        </w:rPr>
        <w:t xml:space="preserve">Информация о </w:t>
      </w:r>
      <w:r>
        <w:rPr>
          <w:b/>
          <w:sz w:val="26"/>
          <w:szCs w:val="26"/>
        </w:rPr>
        <w:t xml:space="preserve">принятых решениях и мерах по </w:t>
      </w:r>
      <w:r w:rsidR="006625F9">
        <w:rPr>
          <w:b/>
          <w:sz w:val="26"/>
          <w:szCs w:val="26"/>
        </w:rPr>
        <w:t>результатам проверки</w:t>
      </w:r>
    </w:p>
    <w:p w:rsidR="006B665C" w:rsidRDefault="008A1980" w:rsidP="008A1980">
      <w:pPr>
        <w:ind w:firstLine="567"/>
        <w:jc w:val="both"/>
        <w:rPr>
          <w:sz w:val="26"/>
          <w:szCs w:val="26"/>
        </w:rPr>
      </w:pPr>
      <w:r w:rsidRPr="00197106">
        <w:rPr>
          <w:rFonts w:eastAsia="MS Mincho"/>
          <w:sz w:val="26"/>
          <w:szCs w:val="26"/>
        </w:rPr>
        <w:t xml:space="preserve">Решением Коллегии Ревизионной комиссии </w:t>
      </w:r>
      <w:proofErr w:type="spellStart"/>
      <w:r w:rsidRPr="00197106">
        <w:rPr>
          <w:rFonts w:eastAsia="MS Mincho"/>
          <w:sz w:val="26"/>
          <w:szCs w:val="26"/>
        </w:rPr>
        <w:t>Брединского</w:t>
      </w:r>
      <w:proofErr w:type="spellEnd"/>
      <w:r w:rsidRPr="00197106">
        <w:rPr>
          <w:rFonts w:eastAsia="MS Mincho"/>
          <w:sz w:val="26"/>
          <w:szCs w:val="26"/>
        </w:rPr>
        <w:t xml:space="preserve"> муниципального района (постановление от </w:t>
      </w:r>
      <w:r>
        <w:rPr>
          <w:rFonts w:eastAsia="MS Mincho"/>
          <w:sz w:val="26"/>
          <w:szCs w:val="26"/>
        </w:rPr>
        <w:t>18</w:t>
      </w:r>
      <w:r w:rsidRPr="00197106">
        <w:rPr>
          <w:rFonts w:eastAsia="MS Mincho"/>
          <w:sz w:val="26"/>
          <w:szCs w:val="26"/>
        </w:rPr>
        <w:t>.</w:t>
      </w:r>
      <w:r>
        <w:rPr>
          <w:rFonts w:eastAsia="MS Mincho"/>
          <w:sz w:val="26"/>
          <w:szCs w:val="26"/>
        </w:rPr>
        <w:t>02</w:t>
      </w:r>
      <w:r w:rsidRPr="00197106">
        <w:rPr>
          <w:rFonts w:eastAsia="MS Mincho"/>
          <w:sz w:val="26"/>
          <w:szCs w:val="26"/>
        </w:rPr>
        <w:t>.20</w:t>
      </w:r>
      <w:r>
        <w:rPr>
          <w:rFonts w:eastAsia="MS Mincho"/>
          <w:sz w:val="26"/>
          <w:szCs w:val="26"/>
        </w:rPr>
        <w:t>20</w:t>
      </w:r>
      <w:r w:rsidRPr="00197106">
        <w:rPr>
          <w:rFonts w:eastAsia="MS Mincho"/>
          <w:sz w:val="26"/>
          <w:szCs w:val="26"/>
        </w:rPr>
        <w:t xml:space="preserve">г. № </w:t>
      </w:r>
      <w:r>
        <w:rPr>
          <w:rFonts w:eastAsia="MS Mincho"/>
          <w:sz w:val="26"/>
          <w:szCs w:val="26"/>
        </w:rPr>
        <w:t>1</w:t>
      </w:r>
      <w:r w:rsidRPr="00197106">
        <w:rPr>
          <w:rFonts w:eastAsia="MS Mincho"/>
          <w:sz w:val="26"/>
          <w:szCs w:val="26"/>
        </w:rPr>
        <w:t xml:space="preserve">) в адрес </w:t>
      </w:r>
      <w:r w:rsidR="004801C7">
        <w:rPr>
          <w:rFonts w:eastAsia="MS Mincho"/>
          <w:sz w:val="26"/>
          <w:szCs w:val="26"/>
        </w:rPr>
        <w:t>МК</w:t>
      </w:r>
      <w:r w:rsidRPr="00CA1797">
        <w:rPr>
          <w:rFonts w:eastAsia="MS Mincho"/>
          <w:sz w:val="26"/>
          <w:szCs w:val="26"/>
        </w:rPr>
        <w:t>ОУ «</w:t>
      </w:r>
      <w:proofErr w:type="spellStart"/>
      <w:r w:rsidR="004801C7">
        <w:rPr>
          <w:rFonts w:eastAsia="MS Mincho"/>
          <w:sz w:val="26"/>
          <w:szCs w:val="26"/>
        </w:rPr>
        <w:t>Брединская</w:t>
      </w:r>
      <w:proofErr w:type="spellEnd"/>
      <w:r w:rsidR="004801C7">
        <w:rPr>
          <w:rFonts w:eastAsia="MS Mincho"/>
          <w:sz w:val="26"/>
          <w:szCs w:val="26"/>
        </w:rPr>
        <w:t xml:space="preserve"> ООШ №</w:t>
      </w:r>
      <w:r w:rsidR="00AF2431">
        <w:rPr>
          <w:rFonts w:eastAsia="MS Mincho"/>
          <w:sz w:val="26"/>
          <w:szCs w:val="26"/>
        </w:rPr>
        <w:t xml:space="preserve"> </w:t>
      </w:r>
      <w:r w:rsidR="004801C7">
        <w:rPr>
          <w:rFonts w:eastAsia="MS Mincho"/>
          <w:sz w:val="26"/>
          <w:szCs w:val="26"/>
        </w:rPr>
        <w:t>5</w:t>
      </w:r>
      <w:r w:rsidRPr="00CA1797">
        <w:rPr>
          <w:rFonts w:eastAsia="MS Mincho"/>
          <w:sz w:val="26"/>
          <w:szCs w:val="26"/>
        </w:rPr>
        <w:t xml:space="preserve">» </w:t>
      </w:r>
      <w:r w:rsidRPr="00197106">
        <w:rPr>
          <w:sz w:val="26"/>
          <w:szCs w:val="26"/>
        </w:rPr>
        <w:t xml:space="preserve"> направлено представление для принятия мер по устранению и исключению в дальнейшей деятельности нарушений, выявленных в ходе проверки.</w:t>
      </w:r>
      <w:r w:rsidR="00EA67B3">
        <w:rPr>
          <w:sz w:val="26"/>
          <w:szCs w:val="26"/>
        </w:rPr>
        <w:t xml:space="preserve"> </w:t>
      </w:r>
    </w:p>
    <w:p w:rsidR="007C17F1" w:rsidRDefault="007C17F1" w:rsidP="007C17F1">
      <w:pPr>
        <w:ind w:firstLine="567"/>
        <w:jc w:val="both"/>
        <w:rPr>
          <w:sz w:val="26"/>
          <w:szCs w:val="26"/>
        </w:rPr>
      </w:pPr>
      <w:r>
        <w:rPr>
          <w:sz w:val="26"/>
          <w:szCs w:val="26"/>
        </w:rPr>
        <w:t xml:space="preserve">Материалы контрольного мероприятия направлены Главе </w:t>
      </w:r>
      <w:proofErr w:type="spellStart"/>
      <w:r>
        <w:rPr>
          <w:sz w:val="26"/>
          <w:szCs w:val="26"/>
        </w:rPr>
        <w:t>Брединского</w:t>
      </w:r>
      <w:proofErr w:type="spellEnd"/>
      <w:r>
        <w:rPr>
          <w:sz w:val="26"/>
          <w:szCs w:val="26"/>
        </w:rPr>
        <w:t xml:space="preserve"> муниципального района, Собрание депутатов </w:t>
      </w:r>
      <w:proofErr w:type="spellStart"/>
      <w:r>
        <w:rPr>
          <w:sz w:val="26"/>
          <w:szCs w:val="26"/>
        </w:rPr>
        <w:t>Брединского</w:t>
      </w:r>
      <w:proofErr w:type="spellEnd"/>
      <w:r>
        <w:rPr>
          <w:sz w:val="26"/>
          <w:szCs w:val="26"/>
        </w:rPr>
        <w:t xml:space="preserve"> муниципального района, в Прокуратуру </w:t>
      </w:r>
      <w:proofErr w:type="spellStart"/>
      <w:r>
        <w:rPr>
          <w:sz w:val="26"/>
          <w:szCs w:val="26"/>
        </w:rPr>
        <w:t>Брединского</w:t>
      </w:r>
      <w:proofErr w:type="spellEnd"/>
      <w:r>
        <w:rPr>
          <w:sz w:val="26"/>
          <w:szCs w:val="26"/>
        </w:rPr>
        <w:t xml:space="preserve"> района.</w:t>
      </w:r>
    </w:p>
    <w:p w:rsidR="006B665C" w:rsidRDefault="00EA67B3" w:rsidP="006B665C">
      <w:pPr>
        <w:ind w:firstLine="567"/>
        <w:jc w:val="both"/>
        <w:rPr>
          <w:bCs/>
          <w:sz w:val="26"/>
          <w:szCs w:val="26"/>
        </w:rPr>
      </w:pPr>
      <w:r>
        <w:rPr>
          <w:sz w:val="26"/>
          <w:szCs w:val="26"/>
        </w:rPr>
        <w:t xml:space="preserve">В адрес Управления образования направлено </w:t>
      </w:r>
      <w:r w:rsidR="008F0470">
        <w:rPr>
          <w:sz w:val="26"/>
          <w:szCs w:val="26"/>
        </w:rPr>
        <w:t>информационное письмо</w:t>
      </w:r>
      <w:r w:rsidR="006B665C">
        <w:rPr>
          <w:sz w:val="26"/>
          <w:szCs w:val="26"/>
        </w:rPr>
        <w:t xml:space="preserve"> для </w:t>
      </w:r>
      <w:r w:rsidR="0077717F">
        <w:rPr>
          <w:sz w:val="26"/>
          <w:szCs w:val="26"/>
        </w:rPr>
        <w:t>принятия мер по устранению повторяющихся нарушений</w:t>
      </w:r>
      <w:r w:rsidR="003C3D6F">
        <w:rPr>
          <w:sz w:val="26"/>
          <w:szCs w:val="26"/>
        </w:rPr>
        <w:t>:</w:t>
      </w:r>
    </w:p>
    <w:p w:rsidR="006B665C" w:rsidRDefault="006B665C" w:rsidP="006B665C">
      <w:pPr>
        <w:ind w:firstLine="567"/>
        <w:jc w:val="both"/>
        <w:rPr>
          <w:sz w:val="26"/>
          <w:szCs w:val="26"/>
        </w:rPr>
      </w:pPr>
      <w:r>
        <w:rPr>
          <w:bCs/>
          <w:sz w:val="26"/>
          <w:szCs w:val="26"/>
        </w:rPr>
        <w:t>1) Подготовить расчет обоснования должностных окладов руководителей подведомственных учреждений</w:t>
      </w:r>
      <w:r w:rsidR="003C3D6F">
        <w:rPr>
          <w:bCs/>
          <w:sz w:val="26"/>
          <w:szCs w:val="26"/>
        </w:rPr>
        <w:t xml:space="preserve"> </w:t>
      </w:r>
      <w:r>
        <w:rPr>
          <w:sz w:val="26"/>
          <w:szCs w:val="26"/>
        </w:rPr>
        <w:t xml:space="preserve">исходя из </w:t>
      </w:r>
      <w:r w:rsidRPr="00DD5AD2">
        <w:rPr>
          <w:sz w:val="26"/>
          <w:szCs w:val="26"/>
        </w:rPr>
        <w:t>соотношени</w:t>
      </w:r>
      <w:r>
        <w:rPr>
          <w:sz w:val="26"/>
          <w:szCs w:val="26"/>
        </w:rPr>
        <w:t>я</w:t>
      </w:r>
      <w:r w:rsidRPr="00DD5AD2">
        <w:rPr>
          <w:sz w:val="26"/>
          <w:szCs w:val="26"/>
        </w:rPr>
        <w:t xml:space="preserve"> средней заработной платы руководителей и средней заработной платы работников учреждений</w:t>
      </w:r>
      <w:r>
        <w:rPr>
          <w:sz w:val="26"/>
          <w:szCs w:val="26"/>
        </w:rPr>
        <w:t xml:space="preserve"> за 2019 год. </w:t>
      </w:r>
    </w:p>
    <w:p w:rsidR="006B665C" w:rsidRPr="008E5233" w:rsidRDefault="006B665C" w:rsidP="006B665C">
      <w:pPr>
        <w:ind w:firstLine="567"/>
        <w:jc w:val="both"/>
        <w:rPr>
          <w:rFonts w:eastAsia="MS Mincho"/>
          <w:sz w:val="26"/>
          <w:szCs w:val="26"/>
        </w:rPr>
      </w:pPr>
      <w:r>
        <w:rPr>
          <w:bCs/>
          <w:sz w:val="26"/>
          <w:szCs w:val="26"/>
        </w:rPr>
        <w:t>2) Провести работу по выявлению объектов недвижимого имущества</w:t>
      </w:r>
      <w:r>
        <w:rPr>
          <w:rFonts w:eastAsia="MS Mincho"/>
          <w:sz w:val="26"/>
          <w:szCs w:val="26"/>
        </w:rPr>
        <w:t>, используемого</w:t>
      </w:r>
      <w:r w:rsidR="003C3D6F">
        <w:rPr>
          <w:rFonts w:eastAsia="MS Mincho"/>
          <w:sz w:val="26"/>
          <w:szCs w:val="26"/>
        </w:rPr>
        <w:t xml:space="preserve"> </w:t>
      </w:r>
      <w:r>
        <w:rPr>
          <w:rFonts w:eastAsia="MS Mincho"/>
          <w:sz w:val="26"/>
          <w:szCs w:val="26"/>
        </w:rPr>
        <w:t>в деятельности образовательных учреждений, с целью постановки их на регистрационный учет в ор</w:t>
      </w:r>
      <w:r w:rsidRPr="008E5233">
        <w:rPr>
          <w:rFonts w:eastAsia="MS Mincho"/>
          <w:sz w:val="26"/>
          <w:szCs w:val="26"/>
        </w:rPr>
        <w:t>ган</w:t>
      </w:r>
      <w:r>
        <w:rPr>
          <w:rFonts w:eastAsia="MS Mincho"/>
          <w:sz w:val="26"/>
          <w:szCs w:val="26"/>
        </w:rPr>
        <w:t>ах</w:t>
      </w:r>
      <w:r w:rsidRPr="008E5233">
        <w:rPr>
          <w:rFonts w:eastAsia="MS Mincho"/>
          <w:sz w:val="26"/>
          <w:szCs w:val="26"/>
        </w:rPr>
        <w:t>, осуществляющи</w:t>
      </w:r>
      <w:r>
        <w:rPr>
          <w:rFonts w:eastAsia="MS Mincho"/>
          <w:sz w:val="26"/>
          <w:szCs w:val="26"/>
        </w:rPr>
        <w:t>х</w:t>
      </w:r>
      <w:r w:rsidRPr="008E5233">
        <w:rPr>
          <w:rFonts w:eastAsia="MS Mincho"/>
          <w:sz w:val="26"/>
          <w:szCs w:val="26"/>
        </w:rPr>
        <w:t xml:space="preserve"> государственную регистрацию прав</w:t>
      </w:r>
      <w:r>
        <w:rPr>
          <w:rFonts w:eastAsia="MS Mincho"/>
          <w:sz w:val="26"/>
          <w:szCs w:val="26"/>
        </w:rPr>
        <w:t xml:space="preserve"> на недвижимое имущество</w:t>
      </w:r>
      <w:r w:rsidR="003C3D6F">
        <w:rPr>
          <w:rFonts w:eastAsia="MS Mincho"/>
          <w:sz w:val="26"/>
          <w:szCs w:val="26"/>
        </w:rPr>
        <w:t xml:space="preserve"> </w:t>
      </w:r>
      <w:r w:rsidRPr="008E5233">
        <w:rPr>
          <w:rFonts w:eastAsia="MS Mincho"/>
          <w:sz w:val="26"/>
          <w:szCs w:val="26"/>
        </w:rPr>
        <w:t>и сделок с ним</w:t>
      </w:r>
      <w:r>
        <w:rPr>
          <w:rFonts w:eastAsia="MS Mincho"/>
          <w:sz w:val="26"/>
          <w:szCs w:val="26"/>
        </w:rPr>
        <w:t>.</w:t>
      </w:r>
    </w:p>
    <w:p w:rsidR="008A1980" w:rsidRPr="00197106" w:rsidRDefault="008A1980" w:rsidP="008A1980">
      <w:pPr>
        <w:ind w:firstLine="567"/>
        <w:jc w:val="both"/>
        <w:rPr>
          <w:sz w:val="26"/>
          <w:szCs w:val="26"/>
        </w:rPr>
      </w:pPr>
    </w:p>
    <w:p w:rsidR="00CA2326" w:rsidRDefault="00B020A9" w:rsidP="00CA2326">
      <w:pPr>
        <w:rPr>
          <w:sz w:val="26"/>
          <w:szCs w:val="26"/>
        </w:rPr>
      </w:pPr>
      <w:r>
        <w:rPr>
          <w:sz w:val="26"/>
          <w:szCs w:val="26"/>
        </w:rPr>
        <w:t>Аудитор</w:t>
      </w:r>
      <w:r w:rsidR="00BF0488">
        <w:rPr>
          <w:sz w:val="26"/>
          <w:szCs w:val="26"/>
        </w:rPr>
        <w:t xml:space="preserve"> </w:t>
      </w:r>
      <w:r>
        <w:rPr>
          <w:sz w:val="26"/>
          <w:szCs w:val="26"/>
        </w:rPr>
        <w:t>Н.А.Кожевникова</w:t>
      </w:r>
    </w:p>
    <w:p w:rsidR="00195806" w:rsidRPr="00197106" w:rsidRDefault="00195806" w:rsidP="00CA2326">
      <w:pPr>
        <w:rPr>
          <w:sz w:val="26"/>
          <w:szCs w:val="26"/>
        </w:rPr>
      </w:pPr>
      <w:r>
        <w:rPr>
          <w:sz w:val="26"/>
          <w:szCs w:val="26"/>
        </w:rPr>
        <w:t>Тел. 8-351-41-3-59-52</w:t>
      </w:r>
    </w:p>
    <w:p w:rsidR="00BC7EFF" w:rsidRDefault="00BC7EFF" w:rsidP="00675829">
      <w:pPr>
        <w:rPr>
          <w:sz w:val="20"/>
          <w:szCs w:val="20"/>
        </w:rPr>
      </w:pPr>
    </w:p>
    <w:sectPr w:rsidR="00BC7EFF" w:rsidSect="00702D8D">
      <w:pgSz w:w="11906" w:h="16838"/>
      <w:pgMar w:top="397" w:right="680"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529" w:rsidRDefault="00800529" w:rsidP="000C589E">
      <w:r>
        <w:separator/>
      </w:r>
    </w:p>
  </w:endnote>
  <w:endnote w:type="continuationSeparator" w:id="1">
    <w:p w:rsidR="00800529" w:rsidRDefault="00800529" w:rsidP="000C5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529" w:rsidRDefault="00800529" w:rsidP="000C589E">
      <w:r>
        <w:separator/>
      </w:r>
    </w:p>
  </w:footnote>
  <w:footnote w:type="continuationSeparator" w:id="1">
    <w:p w:rsidR="00800529" w:rsidRDefault="00800529" w:rsidP="000C5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96906"/>
    <w:rsid w:val="000353BC"/>
    <w:rsid w:val="00055BB1"/>
    <w:rsid w:val="0007664B"/>
    <w:rsid w:val="00096906"/>
    <w:rsid w:val="000B609C"/>
    <w:rsid w:val="000C4E4D"/>
    <w:rsid w:val="000C589E"/>
    <w:rsid w:val="000D70A9"/>
    <w:rsid w:val="000D7BC4"/>
    <w:rsid w:val="000F79D5"/>
    <w:rsid w:val="00101180"/>
    <w:rsid w:val="00111FB8"/>
    <w:rsid w:val="00121769"/>
    <w:rsid w:val="00131E37"/>
    <w:rsid w:val="00134D04"/>
    <w:rsid w:val="00154DE5"/>
    <w:rsid w:val="00156A61"/>
    <w:rsid w:val="0018634A"/>
    <w:rsid w:val="00190E8A"/>
    <w:rsid w:val="00195806"/>
    <w:rsid w:val="00197106"/>
    <w:rsid w:val="001C263B"/>
    <w:rsid w:val="00202FAD"/>
    <w:rsid w:val="00211C77"/>
    <w:rsid w:val="00225850"/>
    <w:rsid w:val="00234FFA"/>
    <w:rsid w:val="00242EBE"/>
    <w:rsid w:val="00267714"/>
    <w:rsid w:val="002A2B5A"/>
    <w:rsid w:val="002B5780"/>
    <w:rsid w:val="003207B9"/>
    <w:rsid w:val="00325AAF"/>
    <w:rsid w:val="003261A2"/>
    <w:rsid w:val="00343A3A"/>
    <w:rsid w:val="00361781"/>
    <w:rsid w:val="00370C7A"/>
    <w:rsid w:val="00380DEA"/>
    <w:rsid w:val="003A29CE"/>
    <w:rsid w:val="003C3D6F"/>
    <w:rsid w:val="004057E3"/>
    <w:rsid w:val="00420E78"/>
    <w:rsid w:val="0042306F"/>
    <w:rsid w:val="004233FC"/>
    <w:rsid w:val="00440F06"/>
    <w:rsid w:val="00443D41"/>
    <w:rsid w:val="004442EA"/>
    <w:rsid w:val="00451BEB"/>
    <w:rsid w:val="004553F5"/>
    <w:rsid w:val="004801C7"/>
    <w:rsid w:val="00485853"/>
    <w:rsid w:val="004923B2"/>
    <w:rsid w:val="004A5529"/>
    <w:rsid w:val="004A7B43"/>
    <w:rsid w:val="004C56EB"/>
    <w:rsid w:val="004C5708"/>
    <w:rsid w:val="004D3571"/>
    <w:rsid w:val="00503178"/>
    <w:rsid w:val="00523161"/>
    <w:rsid w:val="005250F0"/>
    <w:rsid w:val="00535F81"/>
    <w:rsid w:val="00544A53"/>
    <w:rsid w:val="00544D8B"/>
    <w:rsid w:val="005568A0"/>
    <w:rsid w:val="0056059D"/>
    <w:rsid w:val="0058667C"/>
    <w:rsid w:val="005A7F5C"/>
    <w:rsid w:val="005D4ACA"/>
    <w:rsid w:val="005F2369"/>
    <w:rsid w:val="00600CCA"/>
    <w:rsid w:val="00647167"/>
    <w:rsid w:val="00651977"/>
    <w:rsid w:val="0065421C"/>
    <w:rsid w:val="006625F9"/>
    <w:rsid w:val="00675829"/>
    <w:rsid w:val="006B665C"/>
    <w:rsid w:val="006C0F27"/>
    <w:rsid w:val="006E68EC"/>
    <w:rsid w:val="00702D8D"/>
    <w:rsid w:val="00717D6C"/>
    <w:rsid w:val="007271A0"/>
    <w:rsid w:val="00763C95"/>
    <w:rsid w:val="0077717F"/>
    <w:rsid w:val="007B5E51"/>
    <w:rsid w:val="007B7A9D"/>
    <w:rsid w:val="007C17F1"/>
    <w:rsid w:val="007C6E09"/>
    <w:rsid w:val="007E3D5B"/>
    <w:rsid w:val="007F273F"/>
    <w:rsid w:val="00800529"/>
    <w:rsid w:val="0084031C"/>
    <w:rsid w:val="00842CC3"/>
    <w:rsid w:val="00867E20"/>
    <w:rsid w:val="00875B53"/>
    <w:rsid w:val="00883F15"/>
    <w:rsid w:val="008A1980"/>
    <w:rsid w:val="008A3CFB"/>
    <w:rsid w:val="008C3474"/>
    <w:rsid w:val="008D10C7"/>
    <w:rsid w:val="008E51D4"/>
    <w:rsid w:val="008F0470"/>
    <w:rsid w:val="008F5C8F"/>
    <w:rsid w:val="00953D19"/>
    <w:rsid w:val="009565A4"/>
    <w:rsid w:val="00983BFB"/>
    <w:rsid w:val="00985B6C"/>
    <w:rsid w:val="009A6563"/>
    <w:rsid w:val="009A6EE2"/>
    <w:rsid w:val="00A34194"/>
    <w:rsid w:val="00A40DB0"/>
    <w:rsid w:val="00A42619"/>
    <w:rsid w:val="00A57D8E"/>
    <w:rsid w:val="00A7196A"/>
    <w:rsid w:val="00A801D9"/>
    <w:rsid w:val="00AA37BB"/>
    <w:rsid w:val="00AB0303"/>
    <w:rsid w:val="00AB772A"/>
    <w:rsid w:val="00AE6CA1"/>
    <w:rsid w:val="00AE7754"/>
    <w:rsid w:val="00AF2431"/>
    <w:rsid w:val="00AF4E68"/>
    <w:rsid w:val="00B00903"/>
    <w:rsid w:val="00B020A9"/>
    <w:rsid w:val="00B122F5"/>
    <w:rsid w:val="00B16B99"/>
    <w:rsid w:val="00B35D25"/>
    <w:rsid w:val="00B415CA"/>
    <w:rsid w:val="00B46AFF"/>
    <w:rsid w:val="00B60676"/>
    <w:rsid w:val="00B62EAC"/>
    <w:rsid w:val="00B724D2"/>
    <w:rsid w:val="00B77F89"/>
    <w:rsid w:val="00BA7A04"/>
    <w:rsid w:val="00BB1DE1"/>
    <w:rsid w:val="00BC7EFF"/>
    <w:rsid w:val="00BE2366"/>
    <w:rsid w:val="00BE56D8"/>
    <w:rsid w:val="00BF0488"/>
    <w:rsid w:val="00C1222E"/>
    <w:rsid w:val="00CA2326"/>
    <w:rsid w:val="00CB1D88"/>
    <w:rsid w:val="00CB2A5D"/>
    <w:rsid w:val="00CB7131"/>
    <w:rsid w:val="00CD5DF8"/>
    <w:rsid w:val="00CE4547"/>
    <w:rsid w:val="00D05CDA"/>
    <w:rsid w:val="00D25526"/>
    <w:rsid w:val="00D31362"/>
    <w:rsid w:val="00D52634"/>
    <w:rsid w:val="00DA13ED"/>
    <w:rsid w:val="00DA46F4"/>
    <w:rsid w:val="00DC32D3"/>
    <w:rsid w:val="00DC3E0E"/>
    <w:rsid w:val="00DD617A"/>
    <w:rsid w:val="00DE2842"/>
    <w:rsid w:val="00DE3403"/>
    <w:rsid w:val="00DF75BE"/>
    <w:rsid w:val="00E4013D"/>
    <w:rsid w:val="00E5080B"/>
    <w:rsid w:val="00E56AB3"/>
    <w:rsid w:val="00E8130B"/>
    <w:rsid w:val="00EA3A7C"/>
    <w:rsid w:val="00EA67B3"/>
    <w:rsid w:val="00EB1A0D"/>
    <w:rsid w:val="00EB4FE8"/>
    <w:rsid w:val="00ED12C0"/>
    <w:rsid w:val="00EF0C79"/>
    <w:rsid w:val="00EF3BEA"/>
    <w:rsid w:val="00F16DA1"/>
    <w:rsid w:val="00F171A7"/>
    <w:rsid w:val="00F41B84"/>
    <w:rsid w:val="00F43D11"/>
    <w:rsid w:val="00F70622"/>
    <w:rsid w:val="00F768B3"/>
    <w:rsid w:val="00FA1879"/>
    <w:rsid w:val="00FA57CD"/>
    <w:rsid w:val="00FC1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4F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B0"/>
    <w:rPr>
      <w:rFonts w:ascii="Tahoma" w:hAnsi="Tahoma" w:cs="Tahoma"/>
      <w:sz w:val="16"/>
      <w:szCs w:val="16"/>
    </w:rPr>
  </w:style>
  <w:style w:type="character" w:customStyle="1" w:styleId="a4">
    <w:name w:val="Текст выноски Знак"/>
    <w:basedOn w:val="a0"/>
    <w:link w:val="a3"/>
    <w:uiPriority w:val="99"/>
    <w:semiHidden/>
    <w:rsid w:val="00A40DB0"/>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675829"/>
    <w:pPr>
      <w:widowControl w:val="0"/>
      <w:autoSpaceDE w:val="0"/>
      <w:autoSpaceDN w:val="0"/>
      <w:adjustRightInd w:val="0"/>
    </w:pPr>
    <w:rPr>
      <w:rFonts w:ascii="Courier New" w:hAnsi="Courier New" w:cs="Courier New"/>
    </w:rPr>
  </w:style>
  <w:style w:type="paragraph" w:styleId="a6">
    <w:name w:val="Plain Text"/>
    <w:basedOn w:val="a"/>
    <w:link w:val="a7"/>
    <w:unhideWhenUsed/>
    <w:rsid w:val="000C589E"/>
    <w:rPr>
      <w:rFonts w:ascii="Courier New" w:hAnsi="Courier New"/>
      <w:sz w:val="20"/>
      <w:szCs w:val="20"/>
    </w:rPr>
  </w:style>
  <w:style w:type="character" w:customStyle="1" w:styleId="a7">
    <w:name w:val="Текст Знак"/>
    <w:basedOn w:val="a0"/>
    <w:link w:val="a6"/>
    <w:rsid w:val="000C589E"/>
    <w:rPr>
      <w:rFonts w:ascii="Courier New" w:eastAsia="Times New Roman" w:hAnsi="Courier New" w:cs="Times New Roman"/>
      <w:sz w:val="20"/>
      <w:szCs w:val="20"/>
      <w:lang w:eastAsia="ru-RU"/>
    </w:rPr>
  </w:style>
  <w:style w:type="paragraph" w:styleId="a8">
    <w:name w:val="footnote text"/>
    <w:basedOn w:val="a"/>
    <w:link w:val="a9"/>
    <w:uiPriority w:val="99"/>
    <w:unhideWhenUsed/>
    <w:rsid w:val="000C589E"/>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rsid w:val="000C589E"/>
    <w:rPr>
      <w:rFonts w:ascii="Calibri" w:eastAsia="Calibri" w:hAnsi="Calibri" w:cs="Times New Roman"/>
      <w:sz w:val="20"/>
      <w:szCs w:val="20"/>
    </w:rPr>
  </w:style>
  <w:style w:type="character" w:styleId="aa">
    <w:name w:val="footnote reference"/>
    <w:uiPriority w:val="99"/>
    <w:unhideWhenUsed/>
    <w:rsid w:val="000C589E"/>
    <w:rPr>
      <w:vertAlign w:val="superscript"/>
    </w:rPr>
  </w:style>
  <w:style w:type="paragraph" w:customStyle="1" w:styleId="empty">
    <w:name w:val="empty"/>
    <w:basedOn w:val="a"/>
    <w:rsid w:val="000C589E"/>
    <w:pPr>
      <w:spacing w:before="100" w:beforeAutospacing="1" w:after="100" w:afterAutospacing="1"/>
    </w:pPr>
  </w:style>
  <w:style w:type="paragraph" w:styleId="ab">
    <w:name w:val="Body Text"/>
    <w:basedOn w:val="a"/>
    <w:link w:val="11"/>
    <w:unhideWhenUsed/>
    <w:rsid w:val="00BA7A04"/>
    <w:pPr>
      <w:jc w:val="center"/>
    </w:pPr>
    <w:rPr>
      <w:b/>
      <w:bCs/>
      <w:sz w:val="28"/>
    </w:rPr>
  </w:style>
  <w:style w:type="character" w:customStyle="1" w:styleId="ac">
    <w:name w:val="Основной текст Знак"/>
    <w:basedOn w:val="a0"/>
    <w:uiPriority w:val="99"/>
    <w:semiHidden/>
    <w:rsid w:val="00BA7A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b"/>
    <w:locked/>
    <w:rsid w:val="00BA7A04"/>
    <w:rPr>
      <w:rFonts w:ascii="Times New Roman" w:eastAsia="Times New Roman" w:hAnsi="Times New Roman" w:cs="Times New Roman"/>
      <w:b/>
      <w:bCs/>
      <w:sz w:val="28"/>
      <w:szCs w:val="24"/>
      <w:lang w:eastAsia="ru-RU"/>
    </w:rPr>
  </w:style>
  <w:style w:type="paragraph" w:customStyle="1" w:styleId="s1">
    <w:name w:val="s_1"/>
    <w:basedOn w:val="a"/>
    <w:rsid w:val="00BA7A04"/>
    <w:pPr>
      <w:spacing w:before="100" w:beforeAutospacing="1" w:after="100" w:afterAutospacing="1"/>
    </w:pPr>
  </w:style>
  <w:style w:type="paragraph" w:customStyle="1" w:styleId="s16">
    <w:name w:val="s_16"/>
    <w:basedOn w:val="a"/>
    <w:rsid w:val="00BA7A04"/>
    <w:pPr>
      <w:spacing w:before="100" w:beforeAutospacing="1" w:after="100" w:afterAutospacing="1"/>
    </w:pPr>
  </w:style>
  <w:style w:type="paragraph" w:customStyle="1" w:styleId="ConsPlusNonformat">
    <w:name w:val="ConsPlusNonformat"/>
    <w:uiPriority w:val="99"/>
    <w:rsid w:val="005031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34FFA"/>
    <w:rPr>
      <w:rFonts w:ascii="Times New Roman" w:eastAsia="Times New Roman" w:hAnsi="Times New Roman" w:cs="Times New Roman"/>
      <w:b/>
      <w:bCs/>
      <w:kern w:val="36"/>
      <w:sz w:val="48"/>
      <w:szCs w:val="48"/>
      <w:lang w:eastAsia="ru-RU"/>
    </w:rPr>
  </w:style>
  <w:style w:type="paragraph" w:styleId="ad">
    <w:name w:val="No Spacing"/>
    <w:uiPriority w:val="1"/>
    <w:qFormat/>
    <w:rsid w:val="00234FFA"/>
    <w:pPr>
      <w:spacing w:after="0" w:line="240" w:lineRule="auto"/>
    </w:pPr>
    <w:rPr>
      <w:rFonts w:eastAsiaTheme="minorEastAsia"/>
      <w:lang w:eastAsia="ru-RU"/>
    </w:rPr>
  </w:style>
  <w:style w:type="paragraph" w:styleId="2">
    <w:name w:val="Body Text 2"/>
    <w:basedOn w:val="a"/>
    <w:link w:val="20"/>
    <w:uiPriority w:val="99"/>
    <w:unhideWhenUsed/>
    <w:rsid w:val="00B020A9"/>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B020A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4F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B0"/>
    <w:rPr>
      <w:rFonts w:ascii="Tahoma" w:hAnsi="Tahoma" w:cs="Tahoma"/>
      <w:sz w:val="16"/>
      <w:szCs w:val="16"/>
    </w:rPr>
  </w:style>
  <w:style w:type="character" w:customStyle="1" w:styleId="a4">
    <w:name w:val="Текст выноски Знак"/>
    <w:basedOn w:val="a0"/>
    <w:link w:val="a3"/>
    <w:uiPriority w:val="99"/>
    <w:semiHidden/>
    <w:rsid w:val="00A40DB0"/>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675829"/>
    <w:pPr>
      <w:widowControl w:val="0"/>
      <w:autoSpaceDE w:val="0"/>
      <w:autoSpaceDN w:val="0"/>
      <w:adjustRightInd w:val="0"/>
    </w:pPr>
    <w:rPr>
      <w:rFonts w:ascii="Courier New" w:hAnsi="Courier New" w:cs="Courier New"/>
    </w:rPr>
  </w:style>
  <w:style w:type="paragraph" w:styleId="a6">
    <w:name w:val="Plain Text"/>
    <w:basedOn w:val="a"/>
    <w:link w:val="a7"/>
    <w:unhideWhenUsed/>
    <w:rsid w:val="000C589E"/>
    <w:rPr>
      <w:rFonts w:ascii="Courier New" w:hAnsi="Courier New"/>
      <w:sz w:val="20"/>
      <w:szCs w:val="20"/>
    </w:rPr>
  </w:style>
  <w:style w:type="character" w:customStyle="1" w:styleId="a7">
    <w:name w:val="Текст Знак"/>
    <w:basedOn w:val="a0"/>
    <w:link w:val="a6"/>
    <w:rsid w:val="000C589E"/>
    <w:rPr>
      <w:rFonts w:ascii="Courier New" w:eastAsia="Times New Roman" w:hAnsi="Courier New" w:cs="Times New Roman"/>
      <w:sz w:val="20"/>
      <w:szCs w:val="20"/>
      <w:lang w:eastAsia="ru-RU"/>
    </w:rPr>
  </w:style>
  <w:style w:type="paragraph" w:styleId="a8">
    <w:name w:val="footnote text"/>
    <w:basedOn w:val="a"/>
    <w:link w:val="a9"/>
    <w:uiPriority w:val="99"/>
    <w:unhideWhenUsed/>
    <w:rsid w:val="000C589E"/>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rsid w:val="000C589E"/>
    <w:rPr>
      <w:rFonts w:ascii="Calibri" w:eastAsia="Calibri" w:hAnsi="Calibri" w:cs="Times New Roman"/>
      <w:sz w:val="20"/>
      <w:szCs w:val="20"/>
    </w:rPr>
  </w:style>
  <w:style w:type="character" w:styleId="aa">
    <w:name w:val="footnote reference"/>
    <w:uiPriority w:val="99"/>
    <w:unhideWhenUsed/>
    <w:rsid w:val="000C589E"/>
    <w:rPr>
      <w:vertAlign w:val="superscript"/>
    </w:rPr>
  </w:style>
  <w:style w:type="paragraph" w:customStyle="1" w:styleId="empty">
    <w:name w:val="empty"/>
    <w:basedOn w:val="a"/>
    <w:rsid w:val="000C589E"/>
    <w:pPr>
      <w:spacing w:before="100" w:beforeAutospacing="1" w:after="100" w:afterAutospacing="1"/>
    </w:pPr>
  </w:style>
  <w:style w:type="paragraph" w:styleId="ab">
    <w:name w:val="Body Text"/>
    <w:basedOn w:val="a"/>
    <w:link w:val="11"/>
    <w:unhideWhenUsed/>
    <w:rsid w:val="00BA7A04"/>
    <w:pPr>
      <w:jc w:val="center"/>
    </w:pPr>
    <w:rPr>
      <w:b/>
      <w:bCs/>
      <w:sz w:val="28"/>
    </w:rPr>
  </w:style>
  <w:style w:type="character" w:customStyle="1" w:styleId="ac">
    <w:name w:val="Основной текст Знак"/>
    <w:basedOn w:val="a0"/>
    <w:uiPriority w:val="99"/>
    <w:semiHidden/>
    <w:rsid w:val="00BA7A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b"/>
    <w:locked/>
    <w:rsid w:val="00BA7A04"/>
    <w:rPr>
      <w:rFonts w:ascii="Times New Roman" w:eastAsia="Times New Roman" w:hAnsi="Times New Roman" w:cs="Times New Roman"/>
      <w:b/>
      <w:bCs/>
      <w:sz w:val="28"/>
      <w:szCs w:val="24"/>
      <w:lang w:eastAsia="ru-RU"/>
    </w:rPr>
  </w:style>
  <w:style w:type="paragraph" w:customStyle="1" w:styleId="s1">
    <w:name w:val="s_1"/>
    <w:basedOn w:val="a"/>
    <w:rsid w:val="00BA7A04"/>
    <w:pPr>
      <w:spacing w:before="100" w:beforeAutospacing="1" w:after="100" w:afterAutospacing="1"/>
    </w:pPr>
  </w:style>
  <w:style w:type="paragraph" w:customStyle="1" w:styleId="s16">
    <w:name w:val="s_16"/>
    <w:basedOn w:val="a"/>
    <w:rsid w:val="00BA7A04"/>
    <w:pPr>
      <w:spacing w:before="100" w:beforeAutospacing="1" w:after="100" w:afterAutospacing="1"/>
    </w:pPr>
  </w:style>
  <w:style w:type="paragraph" w:customStyle="1" w:styleId="ConsPlusNonformat">
    <w:name w:val="ConsPlusNonformat"/>
    <w:uiPriority w:val="99"/>
    <w:rsid w:val="005031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34FFA"/>
    <w:rPr>
      <w:rFonts w:ascii="Times New Roman" w:eastAsia="Times New Roman" w:hAnsi="Times New Roman" w:cs="Times New Roman"/>
      <w:b/>
      <w:bCs/>
      <w:kern w:val="36"/>
      <w:sz w:val="48"/>
      <w:szCs w:val="48"/>
      <w:lang w:eastAsia="ru-RU"/>
    </w:rPr>
  </w:style>
  <w:style w:type="paragraph" w:styleId="ad">
    <w:name w:val="No Spacing"/>
    <w:uiPriority w:val="1"/>
    <w:qFormat/>
    <w:rsid w:val="00234FF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REVKOM2</cp:lastModifiedBy>
  <cp:revision>36</cp:revision>
  <cp:lastPrinted>2020-02-21T09:28:00Z</cp:lastPrinted>
  <dcterms:created xsi:type="dcterms:W3CDTF">2020-02-20T05:28:00Z</dcterms:created>
  <dcterms:modified xsi:type="dcterms:W3CDTF">2020-02-21T09:32:00Z</dcterms:modified>
</cp:coreProperties>
</file>